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8F8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b w:val="0"/>
          <w:bCs w:val="0"/>
          <w:color w:val="auto"/>
          <w:sz w:val="28"/>
          <w:szCs w:val="28"/>
          <w:highlight w:val="none"/>
          <w:lang w:val="en-US" w:eastAsia="zh-CN"/>
        </w:rPr>
      </w:pPr>
      <w:bookmarkStart w:id="0" w:name="_Toc19177"/>
      <w:r>
        <w:rPr>
          <w:rFonts w:hint="eastAsia" w:ascii="宋体" w:hAnsi="宋体" w:eastAsia="宋体" w:cs="宋体"/>
          <w:b w:val="0"/>
          <w:bCs w:val="0"/>
          <w:color w:val="auto"/>
          <w:sz w:val="28"/>
          <w:szCs w:val="28"/>
          <w:highlight w:val="none"/>
          <w:lang w:val="en-US" w:eastAsia="zh-CN"/>
        </w:rPr>
        <w:t>附件：</w:t>
      </w:r>
    </w:p>
    <w:p w14:paraId="2DE117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outlineLvl w:val="0"/>
        <w:rPr>
          <w:rFonts w:hint="eastAsia" w:ascii="宋体" w:hAnsi="宋体" w:eastAsia="宋体" w:cs="宋体"/>
          <w:color w:val="auto"/>
          <w:highlight w:val="none"/>
        </w:rPr>
      </w:pPr>
      <w:r>
        <w:rPr>
          <w:rFonts w:hint="eastAsia" w:ascii="宋体" w:hAnsi="宋体" w:eastAsia="宋体" w:cs="宋体"/>
          <w:b/>
          <w:bCs/>
          <w:color w:val="auto"/>
          <w:sz w:val="36"/>
          <w:szCs w:val="36"/>
          <w:highlight w:val="none"/>
        </w:rPr>
        <w:t>投标人须知</w:t>
      </w:r>
      <w:bookmarkEnd w:id="0"/>
    </w:p>
    <w:p w14:paraId="4AEB23E5">
      <w:pPr>
        <w:pStyle w:val="3"/>
        <w:spacing w:line="240" w:lineRule="auto"/>
        <w:jc w:val="center"/>
        <w:rPr>
          <w:rFonts w:hint="eastAsia" w:ascii="宋体" w:hAnsi="宋体" w:eastAsia="宋体" w:cs="宋体"/>
          <w:color w:val="auto"/>
          <w:highlight w:val="none"/>
        </w:rPr>
      </w:pPr>
      <w:bookmarkStart w:id="1" w:name="_Toc9146"/>
      <w:r>
        <w:rPr>
          <w:rFonts w:hint="eastAsia" w:ascii="宋体" w:hAnsi="宋体" w:eastAsia="宋体" w:cs="宋体"/>
          <w:color w:val="auto"/>
          <w:highlight w:val="none"/>
        </w:rPr>
        <w:t>投标人须知前附表</w:t>
      </w:r>
      <w:bookmarkEnd w:id="1"/>
    </w:p>
    <w:tbl>
      <w:tblPr>
        <w:tblStyle w:val="12"/>
        <w:tblW w:w="9322" w:type="dxa"/>
        <w:tblInd w:w="0" w:type="dxa"/>
        <w:tblLayout w:type="fixed"/>
        <w:tblCellMar>
          <w:top w:w="0" w:type="dxa"/>
          <w:left w:w="108" w:type="dxa"/>
          <w:bottom w:w="0" w:type="dxa"/>
          <w:right w:w="108" w:type="dxa"/>
        </w:tblCellMar>
      </w:tblPr>
      <w:tblGrid>
        <w:gridCol w:w="1165"/>
        <w:gridCol w:w="2062"/>
        <w:gridCol w:w="6095"/>
      </w:tblGrid>
      <w:tr w14:paraId="66AF9DF0">
        <w:tblPrEx>
          <w:tblCellMar>
            <w:top w:w="0" w:type="dxa"/>
            <w:left w:w="108" w:type="dxa"/>
            <w:bottom w:w="0" w:type="dxa"/>
            <w:right w:w="108" w:type="dxa"/>
          </w:tblCellMar>
        </w:tblPrEx>
        <w:trPr>
          <w:tblHeader/>
        </w:trPr>
        <w:tc>
          <w:tcPr>
            <w:tcW w:w="1165" w:type="dxa"/>
            <w:tcBorders>
              <w:top w:val="single" w:color="auto" w:sz="4" w:space="0"/>
              <w:left w:val="single" w:color="auto" w:sz="4" w:space="0"/>
              <w:bottom w:val="single" w:color="auto" w:sz="4" w:space="0"/>
              <w:right w:val="single" w:color="auto" w:sz="4" w:space="0"/>
            </w:tcBorders>
            <w:noWrap w:val="0"/>
            <w:vAlign w:val="center"/>
          </w:tcPr>
          <w:p w14:paraId="44817120">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396EFA2D">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390D6A9A">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2E023343">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0282B114">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val="en-US" w:eastAsia="zh-CN"/>
              </w:rPr>
              <w:t>1</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319587D4">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5A170C1C">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招标人：</w:t>
            </w:r>
            <w:r>
              <w:rPr>
                <w:rFonts w:hint="eastAsia" w:ascii="宋体" w:hAnsi="宋体" w:eastAsia="宋体" w:cs="宋体"/>
                <w:b w:val="0"/>
                <w:bCs w:val="0"/>
                <w:color w:val="auto"/>
                <w:sz w:val="24"/>
                <w:szCs w:val="24"/>
                <w:highlight w:val="none"/>
                <w:u w:val="none"/>
                <w:lang w:eastAsia="zh-CN"/>
              </w:rPr>
              <w:t>鄂尔多斯市文化旅游投资集团有限公司</w:t>
            </w:r>
          </w:p>
          <w:p w14:paraId="7B1EB91F">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w:t>
            </w:r>
            <w:r>
              <w:rPr>
                <w:rFonts w:hint="eastAsia" w:ascii="宋体" w:hAnsi="宋体" w:eastAsia="宋体" w:cs="宋体"/>
                <w:b w:val="0"/>
                <w:bCs w:val="0"/>
                <w:color w:val="auto"/>
                <w:sz w:val="24"/>
                <w:szCs w:val="24"/>
                <w:highlight w:val="none"/>
                <w:u w:val="none"/>
                <w:lang w:eastAsia="zh-CN"/>
              </w:rPr>
              <w:t>鄂尔多斯市文化旅游投资集团有限公司</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u w:val="none"/>
                <w:lang w:eastAsia="zh-CN"/>
              </w:rPr>
              <w:t>鄂尔多斯市东胜区亿昌现代城</w:t>
            </w:r>
            <w:r>
              <w:rPr>
                <w:rFonts w:hint="eastAsia" w:ascii="宋体" w:hAnsi="宋体" w:eastAsia="宋体" w:cs="宋体"/>
                <w:b w:val="0"/>
                <w:bCs w:val="0"/>
                <w:color w:val="auto"/>
                <w:sz w:val="24"/>
                <w:szCs w:val="24"/>
                <w:highlight w:val="none"/>
                <w:u w:val="none"/>
                <w:lang w:val="en-US" w:eastAsia="zh-CN"/>
              </w:rPr>
              <w:t>B座17</w:t>
            </w:r>
            <w:r>
              <w:rPr>
                <w:rFonts w:hint="eastAsia" w:ascii="宋体" w:hAnsi="宋体" w:eastAsia="宋体" w:cs="宋体"/>
                <w:b w:val="0"/>
                <w:bCs w:val="0"/>
                <w:color w:val="auto"/>
                <w:sz w:val="24"/>
                <w:szCs w:val="24"/>
                <w:highlight w:val="none"/>
                <w:u w:val="none"/>
                <w:lang w:eastAsia="zh-CN"/>
              </w:rPr>
              <w:t>1</w:t>
            </w:r>
            <w:r>
              <w:rPr>
                <w:rFonts w:hint="eastAsia" w:ascii="宋体" w:hAnsi="宋体" w:eastAsia="宋体" w:cs="宋体"/>
                <w:b w:val="0"/>
                <w:bCs w:val="0"/>
                <w:color w:val="auto"/>
                <w:sz w:val="24"/>
                <w:szCs w:val="24"/>
                <w:highlight w:val="none"/>
                <w:u w:val="none"/>
                <w:lang w:val="en-US" w:eastAsia="zh-CN"/>
              </w:rPr>
              <w:t>1</w:t>
            </w:r>
            <w:r>
              <w:rPr>
                <w:rFonts w:hint="eastAsia" w:ascii="宋体" w:hAnsi="宋体" w:eastAsia="宋体" w:cs="宋体"/>
                <w:b w:val="0"/>
                <w:bCs w:val="0"/>
                <w:color w:val="auto"/>
                <w:sz w:val="24"/>
                <w:szCs w:val="24"/>
                <w:highlight w:val="none"/>
                <w:u w:val="none"/>
                <w:lang w:eastAsia="zh-CN"/>
              </w:rPr>
              <w:t>室</w:t>
            </w:r>
            <w:r>
              <w:rPr>
                <w:rFonts w:hint="eastAsia" w:ascii="宋体" w:hAnsi="宋体" w:eastAsia="宋体" w:cs="宋体"/>
                <w:b w:val="0"/>
                <w:bCs w:val="0"/>
                <w:color w:val="auto"/>
                <w:sz w:val="24"/>
                <w:szCs w:val="24"/>
                <w:highlight w:val="none"/>
                <w:u w:val="none"/>
              </w:rPr>
              <w:t>）</w:t>
            </w:r>
          </w:p>
          <w:p w14:paraId="14003A9A">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电话：</w:t>
            </w:r>
            <w:r>
              <w:rPr>
                <w:rFonts w:hint="eastAsia" w:ascii="宋体" w:hAnsi="宋体" w:eastAsia="宋体" w:cs="宋体"/>
                <w:color w:val="auto"/>
                <w:sz w:val="24"/>
                <w:szCs w:val="24"/>
                <w:highlight w:val="none"/>
                <w:lang w:val="en-US" w:eastAsia="zh-CN"/>
              </w:rPr>
              <w:t>18647752012</w:t>
            </w:r>
            <w:r>
              <w:rPr>
                <w:rFonts w:hint="eastAsia" w:ascii="宋体" w:hAnsi="宋体" w:eastAsia="宋体" w:cs="宋体"/>
                <w:color w:val="auto"/>
                <w:sz w:val="24"/>
                <w:szCs w:val="24"/>
                <w:highlight w:val="none"/>
                <w:lang w:val="en-US" w:eastAsia="zh-CN"/>
              </w:rPr>
              <w:br w:type="textWrapping"/>
            </w:r>
            <w:bookmarkStart w:id="8" w:name="_GoBack"/>
            <w:bookmarkEnd w:id="8"/>
            <w:r>
              <w:rPr>
                <w:rFonts w:hint="eastAsia" w:ascii="宋体" w:hAnsi="宋体" w:eastAsia="宋体" w:cs="宋体"/>
                <w:color w:val="auto"/>
                <w:sz w:val="24"/>
                <w:szCs w:val="24"/>
                <w:highlight w:val="none"/>
                <w:lang w:val="en-US" w:eastAsia="zh-CN"/>
              </w:rPr>
              <w:t>签字盖章投递至 ordoswltzjt@163.com</w:t>
            </w:r>
          </w:p>
          <w:p w14:paraId="2EBF6E51">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联系人：</w:t>
            </w:r>
            <w:r>
              <w:rPr>
                <w:rFonts w:hint="eastAsia" w:ascii="宋体" w:hAnsi="宋体" w:eastAsia="宋体" w:cs="宋体"/>
                <w:color w:val="auto"/>
                <w:sz w:val="24"/>
                <w:szCs w:val="24"/>
                <w:highlight w:val="none"/>
                <w:lang w:val="en-US" w:eastAsia="zh-CN"/>
              </w:rPr>
              <w:t>齐静</w:t>
            </w:r>
          </w:p>
        </w:tc>
      </w:tr>
      <w:tr w14:paraId="1CA743E1">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5DE0633A">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val="en-US" w:eastAsia="zh-CN"/>
              </w:rPr>
              <w:t>2</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61B9E561">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招标项目名称</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797114BB">
            <w:pPr>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u w:val="none"/>
                <w:lang w:eastAsia="zh-CN"/>
              </w:rPr>
              <w:t>鄂尔多斯市文化旅游投资集团有限公司</w:t>
            </w:r>
            <w:r>
              <w:rPr>
                <w:rFonts w:hint="eastAsia" w:ascii="宋体" w:hAnsi="宋体" w:eastAsia="宋体" w:cs="宋体"/>
                <w:b/>
                <w:bCs/>
                <w:color w:val="auto"/>
                <w:sz w:val="24"/>
                <w:szCs w:val="24"/>
                <w:highlight w:val="none"/>
                <w:u w:val="single"/>
                <w:lang w:eastAsia="zh-CN"/>
              </w:rPr>
              <w:t>招标代理机构及造价咨询机构比选</w:t>
            </w:r>
          </w:p>
        </w:tc>
      </w:tr>
      <w:tr w14:paraId="0EB9E999">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101DEF23">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76AFF7E1">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53322946">
            <w:pPr>
              <w:tabs>
                <w:tab w:val="left" w:pos="480"/>
              </w:tabs>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项目资金来源为</w:t>
            </w:r>
            <w:r>
              <w:rPr>
                <w:rFonts w:hint="eastAsia" w:ascii="宋体" w:hAnsi="宋体" w:eastAsia="宋体" w:cs="宋体"/>
                <w:b/>
                <w:bCs/>
                <w:color w:val="auto"/>
                <w:sz w:val="24"/>
                <w:szCs w:val="24"/>
                <w:highlight w:val="none"/>
                <w:u w:val="single"/>
                <w:lang w:val="en-US" w:eastAsia="zh-CN"/>
              </w:rPr>
              <w:t>企业自筹</w:t>
            </w:r>
            <w:r>
              <w:rPr>
                <w:rFonts w:hint="eastAsia" w:ascii="宋体" w:hAnsi="宋体" w:eastAsia="宋体" w:cs="宋体"/>
                <w:color w:val="auto"/>
                <w:sz w:val="24"/>
                <w:szCs w:val="24"/>
                <w:highlight w:val="none"/>
              </w:rPr>
              <w:t>资金</w:t>
            </w:r>
          </w:p>
        </w:tc>
      </w:tr>
      <w:tr w14:paraId="0EB89EEF">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2F858B41">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151556AA">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资金落实情况</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18F76F80">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已落实</w:t>
            </w:r>
          </w:p>
        </w:tc>
      </w:tr>
      <w:tr w14:paraId="05AFBF5A">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13871668">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2BB40793">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招标范围</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21B814CE">
            <w:pPr>
              <w:widowControl/>
              <w:spacing w:line="4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一标段：招标代理</w:t>
            </w:r>
          </w:p>
          <w:p w14:paraId="37277B1C">
            <w:pPr>
              <w:widowControl/>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二标段：造价咨询</w:t>
            </w:r>
          </w:p>
        </w:tc>
      </w:tr>
      <w:tr w14:paraId="3787B3B3">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0AD56D17">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08099C0A">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服务期</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50402E15">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w:t>
            </w:r>
            <w:r>
              <w:rPr>
                <w:rFonts w:hint="eastAsia" w:ascii="宋体" w:hAnsi="宋体" w:eastAsia="宋体" w:cs="宋体"/>
                <w:color w:val="auto"/>
                <w:sz w:val="24"/>
                <w:szCs w:val="24"/>
                <w:highlight w:val="none"/>
              </w:rPr>
              <w:t>：本次招标服务期限拟定一年。各项目的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代理</w:t>
            </w:r>
            <w:r>
              <w:rPr>
                <w:rFonts w:hint="eastAsia" w:ascii="宋体" w:hAnsi="宋体" w:eastAsia="宋体" w:cs="宋体"/>
                <w:color w:val="auto"/>
                <w:sz w:val="24"/>
                <w:szCs w:val="24"/>
                <w:highlight w:val="none"/>
                <w:lang w:val="en-US" w:eastAsia="zh-CN"/>
              </w:rPr>
              <w:t>及造价咨询</w:t>
            </w:r>
            <w:r>
              <w:rPr>
                <w:rFonts w:hint="eastAsia" w:ascii="宋体" w:hAnsi="宋体" w:eastAsia="宋体" w:cs="宋体"/>
                <w:color w:val="auto"/>
                <w:sz w:val="24"/>
                <w:szCs w:val="24"/>
                <w:highlight w:val="none"/>
              </w:rPr>
              <w:t>服务期自合同</w:t>
            </w:r>
            <w:r>
              <w:rPr>
                <w:rFonts w:hint="eastAsia" w:ascii="宋体" w:hAnsi="宋体" w:eastAsia="宋体" w:cs="宋体"/>
                <w:color w:val="auto"/>
                <w:sz w:val="24"/>
                <w:szCs w:val="24"/>
                <w:highlight w:val="none"/>
                <w:lang w:val="en-US" w:eastAsia="zh-CN"/>
              </w:rPr>
              <w:t>生效</w:t>
            </w:r>
            <w:r>
              <w:rPr>
                <w:rFonts w:hint="eastAsia" w:ascii="宋体" w:hAnsi="宋体" w:eastAsia="宋体" w:cs="宋体"/>
                <w:color w:val="auto"/>
                <w:sz w:val="24"/>
                <w:szCs w:val="24"/>
                <w:highlight w:val="none"/>
              </w:rPr>
              <w:t>之日起至完成项目服务范围内的全部工作内容止。</w:t>
            </w:r>
          </w:p>
        </w:tc>
      </w:tr>
      <w:tr w14:paraId="758CA132">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4F35173B">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694A300A">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地点</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08BBB68A">
            <w:pPr>
              <w:spacing w:line="44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lang w:val="en-US" w:eastAsia="zh-CN"/>
              </w:rPr>
              <w:t>鄂尔多斯市辖区范围内</w:t>
            </w:r>
          </w:p>
        </w:tc>
      </w:tr>
      <w:tr w14:paraId="4B312BBB">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6E7F5DB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0B175A77">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服务技术</w:t>
            </w:r>
            <w:r>
              <w:rPr>
                <w:rFonts w:hint="eastAsia" w:ascii="宋体" w:hAnsi="宋体" w:eastAsia="宋体" w:cs="宋体"/>
                <w:color w:val="auto"/>
                <w:sz w:val="24"/>
                <w:szCs w:val="24"/>
                <w:highlight w:val="none"/>
              </w:rPr>
              <w:t>指标</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34CED050">
            <w:pPr>
              <w:spacing w:line="440" w:lineRule="exact"/>
              <w:rPr>
                <w:rFonts w:hint="eastAsia" w:ascii="宋体" w:hAnsi="宋体" w:eastAsia="宋体" w:cs="宋体"/>
                <w:color w:val="auto"/>
                <w:sz w:val="24"/>
                <w:szCs w:val="24"/>
                <w:highlight w:val="none"/>
                <w:lang w:val="en-US"/>
              </w:rPr>
            </w:pPr>
            <w:r>
              <w:rPr>
                <w:rFonts w:hint="eastAsia" w:ascii="宋体" w:hAnsi="宋体" w:eastAsia="宋体" w:cs="宋体"/>
                <w:b w:val="0"/>
                <w:bCs/>
                <w:color w:val="auto"/>
                <w:sz w:val="24"/>
                <w:szCs w:val="24"/>
                <w:highlight w:val="none"/>
                <w:lang w:eastAsia="zh-CN"/>
              </w:rPr>
              <w:t>见附件</w:t>
            </w:r>
          </w:p>
        </w:tc>
      </w:tr>
      <w:tr w14:paraId="09908CCF">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1CCE2CEA">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6EAD055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投标人资质条件、能力、信誉</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1A852E09">
            <w:pPr>
              <w:keepNext w:val="0"/>
              <w:keepLines w:val="0"/>
              <w:pageBreakBefore w:val="0"/>
              <w:widowControl/>
              <w:kinsoku/>
              <w:overflowPunct/>
              <w:autoSpaceDE w:val="0"/>
              <w:autoSpaceDN w:val="0"/>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投标人应具备的资质、能力和信誉：</w:t>
            </w:r>
          </w:p>
          <w:p w14:paraId="1ACBB59D">
            <w:pPr>
              <w:keepNext w:val="0"/>
              <w:keepLines w:val="0"/>
              <w:pageBreakBefore w:val="0"/>
              <w:kinsoku/>
              <w:overflowPunct/>
              <w:bidi w:val="0"/>
              <w:adjustRightInd w:val="0"/>
              <w:snapToGrid w:val="0"/>
              <w:spacing w:line="48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资质要求：</w:t>
            </w:r>
          </w:p>
          <w:p w14:paraId="66CC63FF">
            <w:pPr>
              <w:keepNext w:val="0"/>
              <w:keepLines w:val="0"/>
              <w:pageBreakBefore w:val="0"/>
              <w:numPr>
                <w:ilvl w:val="0"/>
                <w:numId w:val="1"/>
              </w:numPr>
              <w:kinsoku/>
              <w:overflowPunct/>
              <w:bidi w:val="0"/>
              <w:adjustRightInd w:val="0"/>
              <w:snapToGrid w:val="0"/>
              <w:spacing w:line="48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具有独立承担民事责任的能力，具有有效的营业执照。</w:t>
            </w:r>
          </w:p>
          <w:p w14:paraId="0B4FA22A">
            <w:pPr>
              <w:keepNext w:val="0"/>
              <w:keepLines w:val="0"/>
              <w:pageBreakBefore w:val="0"/>
              <w:numPr>
                <w:ilvl w:val="0"/>
                <w:numId w:val="1"/>
              </w:numPr>
              <w:kinsoku/>
              <w:overflowPunct/>
              <w:bidi w:val="0"/>
              <w:adjustRightInd w:val="0"/>
              <w:snapToGrid w:val="0"/>
              <w:spacing w:line="480" w:lineRule="exact"/>
              <w:ind w:left="0" w:leftChars="0"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具有履行合同所必需的设备和专业技术能力。</w:t>
            </w:r>
          </w:p>
          <w:p w14:paraId="0E0919E9">
            <w:pPr>
              <w:keepNext w:val="0"/>
              <w:keepLines w:val="0"/>
              <w:pageBreakBefore w:val="0"/>
              <w:numPr>
                <w:ilvl w:val="0"/>
                <w:numId w:val="1"/>
              </w:numPr>
              <w:kinsoku/>
              <w:overflowPunct/>
              <w:bidi w:val="0"/>
              <w:adjustRightInd w:val="0"/>
              <w:snapToGrid w:val="0"/>
              <w:spacing w:line="480" w:lineRule="exact"/>
              <w:ind w:left="0" w:leftChars="0"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有依法缴纳税收和社会保障资金的良好记录。</w:t>
            </w:r>
          </w:p>
          <w:p w14:paraId="39C805CD">
            <w:pPr>
              <w:keepNext w:val="0"/>
              <w:keepLines w:val="0"/>
              <w:pageBreakBefore w:val="0"/>
              <w:widowControl/>
              <w:kinsoku/>
              <w:wordWrap w:val="0"/>
              <w:overflowPunct/>
              <w:topLinePunct w:val="0"/>
              <w:autoSpaceDE/>
              <w:autoSpaceDN/>
              <w:bidi w:val="0"/>
              <w:spacing w:line="48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rPr>
              <w:t>财务要求</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具有良好的商业信誉和健全的财务会计制度的相关材料</w:t>
            </w:r>
            <w:r>
              <w:rPr>
                <w:rFonts w:hint="eastAsia" w:ascii="宋体" w:hAnsi="宋体" w:eastAsia="宋体" w:cs="宋体"/>
                <w:bCs/>
                <w:color w:val="auto"/>
                <w:sz w:val="24"/>
                <w:szCs w:val="24"/>
                <w:highlight w:val="none"/>
              </w:rPr>
              <w:t>。</w:t>
            </w:r>
          </w:p>
          <w:p w14:paraId="37A56E0E">
            <w:pPr>
              <w:keepNext w:val="0"/>
              <w:keepLines w:val="0"/>
              <w:pageBreakBefore w:val="0"/>
              <w:kinsoku/>
              <w:overflowPunct/>
              <w:bidi w:val="0"/>
              <w:spacing w:line="480" w:lineRule="exac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业绩要求</w:t>
            </w:r>
            <w:r>
              <w:rPr>
                <w:rFonts w:hint="eastAsia" w:ascii="宋体" w:hAnsi="宋体" w:eastAsia="宋体" w:cs="宋体"/>
                <w:b w:val="0"/>
                <w:bCs/>
                <w:color w:val="auto"/>
                <w:sz w:val="24"/>
                <w:szCs w:val="24"/>
                <w:highlight w:val="none"/>
                <w:lang w:eastAsia="zh-CN"/>
              </w:rPr>
              <w:t>：见附件</w:t>
            </w:r>
          </w:p>
          <w:p w14:paraId="32F68DA3">
            <w:pPr>
              <w:keepNext w:val="0"/>
              <w:keepLines w:val="0"/>
              <w:pageBreakBefore w:val="0"/>
              <w:kinsoku/>
              <w:overflowPunct/>
              <w:bidi w:val="0"/>
              <w:spacing w:line="480" w:lineRule="exac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信誉要求</w:t>
            </w:r>
            <w:r>
              <w:rPr>
                <w:rFonts w:hint="eastAsia" w:ascii="宋体" w:hAnsi="宋体" w:eastAsia="宋体" w:cs="宋体"/>
                <w:b w:val="0"/>
                <w:bCs/>
                <w:color w:val="auto"/>
                <w:sz w:val="24"/>
                <w:szCs w:val="24"/>
                <w:highlight w:val="none"/>
                <w:lang w:eastAsia="zh-CN"/>
              </w:rPr>
              <w:t>：</w:t>
            </w:r>
          </w:p>
          <w:p w14:paraId="4874BAC5">
            <w:pPr>
              <w:keepNext w:val="0"/>
              <w:keepLines w:val="0"/>
              <w:pageBreakBefore w:val="0"/>
              <w:widowControl w:val="0"/>
              <w:kinsoku/>
              <w:wordWrap/>
              <w:overflowPunct/>
              <w:autoSpaceDE/>
              <w:autoSpaceDN/>
              <w:bidi w:val="0"/>
              <w:adjustRightInd/>
              <w:spacing w:line="480" w:lineRule="exac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1.投标人</w:t>
            </w:r>
            <w:r>
              <w:rPr>
                <w:rFonts w:hint="eastAsia" w:ascii="宋体" w:hAnsi="宋体" w:eastAsia="宋体" w:cs="宋体"/>
                <w:bCs/>
                <w:color w:val="auto"/>
                <w:sz w:val="24"/>
                <w:szCs w:val="24"/>
                <w:highlight w:val="none"/>
              </w:rPr>
              <w:t>未被“信用中国”（</w:t>
            </w: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HYPERLINK "https://www.creditchina.gov.cn"</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https://www.creditchina.gov.cn</w:t>
            </w:r>
            <w:r>
              <w:rPr>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rPr>
              <w:t>）列入重大税收违法失信主体、未被“中国执行信息公开网（</w:t>
            </w: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HYPERLINK "http://zxgk.court.gov.cn/shixin"</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http://zxgk.court.gov.cn/shixin</w:t>
            </w:r>
            <w:r>
              <w:rPr>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rPr>
              <w:t>）”列入失信被执行人名单；</w:t>
            </w:r>
          </w:p>
          <w:p w14:paraId="3E0F02E1">
            <w:pPr>
              <w:keepNext w:val="0"/>
              <w:keepLines w:val="0"/>
              <w:pageBreakBefore w:val="0"/>
              <w:widowControl w:val="0"/>
              <w:tabs>
                <w:tab w:val="left" w:pos="360"/>
              </w:tabs>
              <w:kinsoku/>
              <w:wordWrap/>
              <w:overflowPunct/>
              <w:topLinePunct/>
              <w:autoSpaceDE/>
              <w:autoSpaceDN/>
              <w:bidi w:val="0"/>
              <w:adjustRightInd/>
              <w:spacing w:line="480" w:lineRule="exact"/>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Cs/>
                <w:color w:val="auto"/>
                <w:sz w:val="24"/>
                <w:szCs w:val="24"/>
                <w:highlight w:val="none"/>
                <w:lang w:val="en-US" w:eastAsia="zh-CN"/>
              </w:rPr>
              <w:t>2.投标人</w:t>
            </w:r>
            <w:r>
              <w:rPr>
                <w:rFonts w:hint="eastAsia" w:ascii="宋体" w:hAnsi="宋体" w:eastAsia="宋体" w:cs="宋体"/>
                <w:bCs/>
                <w:color w:val="auto"/>
                <w:sz w:val="24"/>
                <w:szCs w:val="24"/>
                <w:highlight w:val="none"/>
              </w:rPr>
              <w:t>未被“国家企业信用信息公示系统”（</w:t>
            </w: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HYPERLINK "http://www.gsxt.gov.cn"</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http://www.gsxt.gov.cn</w:t>
            </w:r>
            <w:r>
              <w:rPr>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rPr>
              <w:t>）列入严重违法失信企业名单；</w:t>
            </w:r>
          </w:p>
          <w:p w14:paraId="3D65A044">
            <w:pPr>
              <w:keepNext w:val="0"/>
              <w:keepLines w:val="0"/>
              <w:pageBreakBefore w:val="0"/>
              <w:kinsoku/>
              <w:overflowPunct/>
              <w:bidi w:val="0"/>
              <w:spacing w:line="480" w:lineRule="exact"/>
              <w:textAlignment w:val="auto"/>
              <w:rPr>
                <w:rFonts w:hint="default" w:eastAsia="宋体"/>
                <w:bCs/>
                <w:color w:val="auto"/>
                <w:highlight w:val="none"/>
                <w:lang w:val="en-US" w:eastAsia="zh-CN"/>
              </w:rPr>
            </w:pPr>
            <w:r>
              <w:rPr>
                <w:rFonts w:hint="eastAsia" w:ascii="宋体" w:hAnsi="宋体" w:eastAsia="宋体" w:cs="宋体"/>
                <w:b w:val="0"/>
                <w:bCs/>
                <w:color w:val="auto"/>
                <w:sz w:val="24"/>
                <w:szCs w:val="24"/>
                <w:highlight w:val="none"/>
              </w:rPr>
              <w:t>人员配备要求</w:t>
            </w:r>
            <w:r>
              <w:rPr>
                <w:rFonts w:hint="eastAsia" w:ascii="宋体" w:hAnsi="宋体" w:eastAsia="宋体" w:cs="宋体"/>
                <w:b w:val="0"/>
                <w:bCs/>
                <w:color w:val="auto"/>
                <w:sz w:val="24"/>
                <w:szCs w:val="24"/>
                <w:highlight w:val="none"/>
                <w:lang w:eastAsia="zh-CN"/>
              </w:rPr>
              <w:t>：见附件</w:t>
            </w:r>
          </w:p>
          <w:p w14:paraId="537D022F">
            <w:pPr>
              <w:keepNext w:val="0"/>
              <w:keepLines w:val="0"/>
              <w:pageBreakBefore w:val="0"/>
              <w:kinsoku/>
              <w:overflowPunct/>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其他要求</w:t>
            </w:r>
            <w:r>
              <w:rPr>
                <w:rFonts w:hint="eastAsia" w:ascii="宋体" w:hAnsi="宋体" w:eastAsia="宋体" w:cs="宋体"/>
                <w:b w:val="0"/>
                <w:bCs/>
                <w:color w:val="auto"/>
                <w:sz w:val="24"/>
                <w:szCs w:val="24"/>
                <w:highlight w:val="none"/>
                <w:lang w:eastAsia="zh-CN"/>
              </w:rPr>
              <w:t>：</w:t>
            </w:r>
            <w:r>
              <w:rPr>
                <w:rFonts w:hint="eastAsia" w:ascii="宋体" w:hAnsi="宋体" w:eastAsia="宋体" w:cs="宋体"/>
                <w:bCs/>
                <w:color w:val="auto"/>
                <w:sz w:val="24"/>
                <w:szCs w:val="24"/>
                <w:highlight w:val="none"/>
              </w:rPr>
              <w:t>单位负责人为同一人或者存在控股、管理关系的不同单位，不得参加同一标段响应或者未划分标段的同一采购项目响应。</w:t>
            </w:r>
          </w:p>
        </w:tc>
      </w:tr>
      <w:tr w14:paraId="1B36188A">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64FE9EBE">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304B87E4">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是否接受联合体投标</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2284C83F">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bdr w:val="single" w:color="auto" w:sz="4" w:space="0"/>
              </w:rPr>
              <w:t>√</w:t>
            </w:r>
            <w:r>
              <w:rPr>
                <w:rFonts w:hint="eastAsia" w:ascii="宋体" w:hAnsi="宋体" w:eastAsia="宋体" w:cs="宋体"/>
                <w:color w:val="auto"/>
                <w:sz w:val="24"/>
                <w:szCs w:val="24"/>
                <w:highlight w:val="none"/>
              </w:rPr>
              <w:t>不接受</w:t>
            </w:r>
          </w:p>
          <w:p w14:paraId="7DF3224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□接受，应满足下列要求：</w:t>
            </w:r>
          </w:p>
        </w:tc>
      </w:tr>
      <w:tr w14:paraId="7A6C299C">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2E2EAC4F">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6CF44F0B">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投标人不得存在的其他情形</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27EB99D4">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本项目投标人不得整体转包</w:t>
            </w:r>
          </w:p>
        </w:tc>
      </w:tr>
      <w:tr w14:paraId="3988CA05">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2D7170F9">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7EC7747D">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投标预备会</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1F5516B8">
            <w:pPr>
              <w:pStyle w:val="6"/>
              <w:topLinePunct/>
              <w:spacing w:line="400" w:lineRule="exac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bdr w:val="single" w:color="auto" w:sz="4" w:space="0"/>
              </w:rPr>
              <w:t>√</w:t>
            </w:r>
            <w:r>
              <w:rPr>
                <w:rFonts w:hint="eastAsia" w:ascii="宋体" w:hAnsi="宋体" w:eastAsia="宋体" w:cs="宋体"/>
                <w:color w:val="auto"/>
                <w:sz w:val="24"/>
                <w:szCs w:val="24"/>
                <w:highlight w:val="none"/>
              </w:rPr>
              <w:t>不召开</w:t>
            </w:r>
          </w:p>
          <w:p w14:paraId="789F6B4C">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□召开，召开时间：</w:t>
            </w:r>
          </w:p>
          <w:p w14:paraId="1E35CE8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召开地点：</w:t>
            </w:r>
          </w:p>
        </w:tc>
      </w:tr>
      <w:tr w14:paraId="792820CD">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084E4A40">
            <w:pPr>
              <w:spacing w:line="440" w:lineRule="exact"/>
              <w:jc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5.1</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32621842">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7347F4DF">
            <w:pPr>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不允许</w:t>
            </w:r>
          </w:p>
        </w:tc>
      </w:tr>
      <w:tr w14:paraId="40089E11">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683FA496">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3ED7A56F">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实质性要求和条件</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40E8F6A2">
            <w:pPr>
              <w:pStyle w:val="6"/>
              <w:topLinePunct/>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无</w:t>
            </w:r>
          </w:p>
        </w:tc>
      </w:tr>
      <w:tr w14:paraId="08697407">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04416199">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312E991F">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投标文件应答和编写注意</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074ADFF5">
            <w:pPr>
              <w:pStyle w:val="6"/>
              <w:topLinePunct/>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投标人应根据招标文件的要求提供</w:t>
            </w:r>
            <w:r>
              <w:rPr>
                <w:rFonts w:hint="eastAsia" w:ascii="宋体" w:hAnsi="宋体" w:eastAsia="宋体" w:cs="宋体"/>
                <w:color w:val="auto"/>
                <w:sz w:val="24"/>
                <w:szCs w:val="28"/>
                <w:highlight w:val="none"/>
              </w:rPr>
              <w:t>投标服务方案等内容以对招标文件作出响应</w:t>
            </w:r>
          </w:p>
        </w:tc>
      </w:tr>
      <w:tr w14:paraId="59C1000A">
        <w:tblPrEx>
          <w:tblCellMar>
            <w:top w:w="0" w:type="dxa"/>
            <w:left w:w="108" w:type="dxa"/>
            <w:bottom w:w="0" w:type="dxa"/>
            <w:right w:w="108" w:type="dxa"/>
          </w:tblCellMar>
        </w:tblPrEx>
        <w:trPr>
          <w:trHeight w:val="1547"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326E0DC1">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3AF91707">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偏差</w:t>
            </w:r>
          </w:p>
        </w:tc>
        <w:tc>
          <w:tcPr>
            <w:tcW w:w="6095" w:type="dxa"/>
            <w:tcBorders>
              <w:top w:val="single" w:color="auto" w:sz="4" w:space="0"/>
              <w:left w:val="single" w:color="auto" w:sz="4" w:space="0"/>
              <w:bottom w:val="single" w:color="auto" w:sz="4" w:space="0"/>
              <w:right w:val="single" w:color="auto" w:sz="4" w:space="0"/>
            </w:tcBorders>
            <w:noWrap w:val="0"/>
            <w:vAlign w:val="top"/>
          </w:tcPr>
          <w:p w14:paraId="2E1B5F6F">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不允许。</w:t>
            </w:r>
          </w:p>
          <w:p w14:paraId="7A49916B">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允许。*条款不允许偏离，非*条款允许细微偏离，但应当符合招标文件规定的偏离范围和幅度。</w:t>
            </w:r>
          </w:p>
        </w:tc>
      </w:tr>
      <w:tr w14:paraId="70DD2BB6">
        <w:tblPrEx>
          <w:tblCellMar>
            <w:top w:w="0" w:type="dxa"/>
            <w:left w:w="108" w:type="dxa"/>
            <w:bottom w:w="0" w:type="dxa"/>
            <w:right w:w="108" w:type="dxa"/>
          </w:tblCellMar>
        </w:tblPrEx>
        <w:trPr>
          <w:trHeight w:val="1050"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7E564213">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7BA685FE">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构成招标文件的其他资料</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325E812F">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35D26B20">
        <w:tblPrEx>
          <w:tblCellMar>
            <w:top w:w="0" w:type="dxa"/>
            <w:left w:w="108" w:type="dxa"/>
            <w:bottom w:w="0" w:type="dxa"/>
            <w:right w:w="108" w:type="dxa"/>
          </w:tblCellMar>
        </w:tblPrEx>
        <w:tc>
          <w:tcPr>
            <w:tcW w:w="1165" w:type="dxa"/>
            <w:tcBorders>
              <w:left w:val="single" w:color="auto" w:sz="4" w:space="0"/>
              <w:bottom w:val="single" w:color="auto" w:sz="4" w:space="0"/>
              <w:right w:val="single" w:color="auto" w:sz="4" w:space="0"/>
            </w:tcBorders>
            <w:noWrap w:val="0"/>
            <w:vAlign w:val="center"/>
          </w:tcPr>
          <w:p w14:paraId="24F00C7E">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p>
        </w:tc>
        <w:tc>
          <w:tcPr>
            <w:tcW w:w="2062" w:type="dxa"/>
            <w:tcBorders>
              <w:left w:val="single" w:color="auto" w:sz="4" w:space="0"/>
              <w:bottom w:val="single" w:color="auto" w:sz="4" w:space="0"/>
              <w:right w:val="single" w:color="auto" w:sz="4" w:space="0"/>
            </w:tcBorders>
            <w:noWrap w:val="0"/>
            <w:vAlign w:val="center"/>
          </w:tcPr>
          <w:p w14:paraId="7BE8A951">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招标文件修改发出的形式</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776FE036">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书面形式</w:t>
            </w:r>
            <w:r>
              <w:rPr>
                <w:rFonts w:hint="eastAsia" w:ascii="宋体" w:hAnsi="宋体" w:eastAsia="宋体" w:cs="宋体"/>
                <w:color w:val="auto"/>
                <w:sz w:val="24"/>
                <w:szCs w:val="24"/>
                <w:highlight w:val="none"/>
                <w:lang w:val="en-US" w:eastAsia="zh-CN"/>
              </w:rPr>
              <w:t>或邮件形式。</w:t>
            </w:r>
          </w:p>
        </w:tc>
      </w:tr>
      <w:tr w14:paraId="6F680E51">
        <w:tblPrEx>
          <w:tblCellMar>
            <w:top w:w="0" w:type="dxa"/>
            <w:left w:w="108" w:type="dxa"/>
            <w:bottom w:w="0" w:type="dxa"/>
            <w:right w:w="108" w:type="dxa"/>
          </w:tblCellMar>
        </w:tblPrEx>
        <w:tc>
          <w:tcPr>
            <w:tcW w:w="1165" w:type="dxa"/>
            <w:vMerge w:val="restart"/>
            <w:tcBorders>
              <w:top w:val="single" w:color="auto" w:sz="4" w:space="0"/>
              <w:left w:val="single" w:color="auto" w:sz="4" w:space="0"/>
              <w:right w:val="single" w:color="auto" w:sz="4" w:space="0"/>
            </w:tcBorders>
            <w:noWrap w:val="0"/>
            <w:vAlign w:val="center"/>
          </w:tcPr>
          <w:p w14:paraId="3E9D6564">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p>
        </w:tc>
        <w:tc>
          <w:tcPr>
            <w:tcW w:w="2062" w:type="dxa"/>
            <w:vMerge w:val="restart"/>
            <w:tcBorders>
              <w:top w:val="single" w:color="auto" w:sz="4" w:space="0"/>
              <w:left w:val="single" w:color="auto" w:sz="4" w:space="0"/>
              <w:right w:val="single" w:color="auto" w:sz="4" w:space="0"/>
            </w:tcBorders>
            <w:noWrap w:val="0"/>
            <w:vAlign w:val="center"/>
          </w:tcPr>
          <w:p w14:paraId="5B33C2B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投标人确认收到招标文件修改</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2BA15F17">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到修改后24小时内（以发出时间为准）</w:t>
            </w:r>
          </w:p>
        </w:tc>
      </w:tr>
      <w:tr w14:paraId="7ED1C8C8">
        <w:tblPrEx>
          <w:tblCellMar>
            <w:top w:w="0" w:type="dxa"/>
            <w:left w:w="108" w:type="dxa"/>
            <w:bottom w:w="0" w:type="dxa"/>
            <w:right w:w="108" w:type="dxa"/>
          </w:tblCellMar>
        </w:tblPrEx>
        <w:tc>
          <w:tcPr>
            <w:tcW w:w="1165" w:type="dxa"/>
            <w:vMerge w:val="continue"/>
            <w:tcBorders>
              <w:left w:val="single" w:color="auto" w:sz="4" w:space="0"/>
              <w:bottom w:val="single" w:color="auto" w:sz="4" w:space="0"/>
              <w:right w:val="single" w:color="auto" w:sz="4" w:space="0"/>
            </w:tcBorders>
            <w:noWrap w:val="0"/>
            <w:vAlign w:val="center"/>
          </w:tcPr>
          <w:p w14:paraId="077A1C03">
            <w:pPr>
              <w:spacing w:line="440" w:lineRule="exact"/>
              <w:jc w:val="center"/>
              <w:rPr>
                <w:rFonts w:hint="eastAsia" w:ascii="宋体" w:hAnsi="宋体" w:eastAsia="宋体" w:cs="宋体"/>
                <w:color w:val="auto"/>
                <w:sz w:val="24"/>
                <w:szCs w:val="24"/>
                <w:highlight w:val="none"/>
              </w:rPr>
            </w:pPr>
          </w:p>
        </w:tc>
        <w:tc>
          <w:tcPr>
            <w:tcW w:w="2062" w:type="dxa"/>
            <w:vMerge w:val="continue"/>
            <w:tcBorders>
              <w:left w:val="single" w:color="auto" w:sz="4" w:space="0"/>
              <w:bottom w:val="single" w:color="auto" w:sz="4" w:space="0"/>
              <w:right w:val="single" w:color="auto" w:sz="4" w:space="0"/>
            </w:tcBorders>
            <w:noWrap w:val="0"/>
            <w:vAlign w:val="center"/>
          </w:tcPr>
          <w:p w14:paraId="75AA08F8">
            <w:pPr>
              <w:spacing w:line="440" w:lineRule="exact"/>
              <w:jc w:val="center"/>
              <w:rPr>
                <w:rFonts w:hint="eastAsia" w:ascii="宋体" w:hAnsi="宋体" w:eastAsia="宋体" w:cs="宋体"/>
                <w:color w:val="auto"/>
                <w:sz w:val="24"/>
                <w:szCs w:val="24"/>
                <w:highlight w:val="none"/>
              </w:rPr>
            </w:pPr>
          </w:p>
        </w:tc>
        <w:tc>
          <w:tcPr>
            <w:tcW w:w="6095" w:type="dxa"/>
            <w:tcBorders>
              <w:top w:val="single" w:color="auto" w:sz="4" w:space="0"/>
              <w:left w:val="single" w:color="auto" w:sz="4" w:space="0"/>
              <w:bottom w:val="single" w:color="auto" w:sz="4" w:space="0"/>
              <w:right w:val="single" w:color="auto" w:sz="4" w:space="0"/>
            </w:tcBorders>
            <w:noWrap w:val="0"/>
            <w:vAlign w:val="center"/>
          </w:tcPr>
          <w:p w14:paraId="075978A2">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形式：书面形式</w:t>
            </w:r>
          </w:p>
        </w:tc>
      </w:tr>
      <w:tr w14:paraId="308D5C5E">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1D41E7C4">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0D55F8BB">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构成投标文件的其他资料</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3C13E2CD">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无</w:t>
            </w:r>
          </w:p>
          <w:p w14:paraId="10CEE70E">
            <w:pPr>
              <w:spacing w:line="440" w:lineRule="exact"/>
              <w:rPr>
                <w:rFonts w:hint="eastAsia" w:ascii="宋体" w:hAnsi="宋体" w:eastAsia="宋体" w:cs="宋体"/>
                <w:color w:val="auto"/>
                <w:sz w:val="24"/>
                <w:szCs w:val="24"/>
                <w:highlight w:val="none"/>
              </w:rPr>
            </w:pPr>
          </w:p>
        </w:tc>
      </w:tr>
      <w:tr w14:paraId="4A988074">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14F676B5">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3E529F3A">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增值税税金的计算方法</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633A6AB7">
            <w:pPr>
              <w:spacing w:line="440" w:lineRule="exac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按国家相关要求进行填报。</w:t>
            </w:r>
          </w:p>
        </w:tc>
      </w:tr>
      <w:tr w14:paraId="7AED52C7">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2F091E6F">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3.2.</w:t>
            </w:r>
            <w:r>
              <w:rPr>
                <w:rFonts w:hint="eastAsia" w:ascii="宋体" w:hAnsi="宋体" w:cs="宋体"/>
                <w:color w:val="auto"/>
                <w:sz w:val="24"/>
                <w:szCs w:val="24"/>
                <w:highlight w:val="none"/>
                <w:lang w:val="en-US" w:eastAsia="zh-CN"/>
              </w:rPr>
              <w:t>2</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6D925D5A">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最高投标限价</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096DD450">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w:t>
            </w:r>
          </w:p>
          <w:p w14:paraId="0455BEF1">
            <w:pPr>
              <w:spacing w:line="440" w:lineRule="exact"/>
              <w:rPr>
                <w:rFonts w:hint="eastAsia" w:ascii="宋体" w:hAnsi="宋体" w:eastAsia="宋体" w:cs="宋体"/>
                <w:b w:val="0"/>
                <w:bCs w:val="0"/>
                <w:color w:val="auto"/>
                <w:sz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w:t>
            </w:r>
            <w:r>
              <w:rPr>
                <w:rFonts w:hint="eastAsia" w:ascii="宋体" w:hAnsi="宋体" w:eastAsia="宋体" w:cs="宋体"/>
                <w:b w:val="0"/>
                <w:bCs w:val="0"/>
                <w:color w:val="auto"/>
                <w:sz w:val="24"/>
                <w:highlight w:val="none"/>
                <w:lang w:val="en-US" w:eastAsia="zh-CN"/>
              </w:rPr>
              <w:t>。</w:t>
            </w:r>
          </w:p>
          <w:p w14:paraId="7AB4DAA9">
            <w:pPr>
              <w:keepNext w:val="0"/>
              <w:keepLines w:val="0"/>
              <w:pageBreakBefore w:val="0"/>
              <w:widowControl/>
              <w:tabs>
                <w:tab w:val="left" w:pos="360"/>
              </w:tabs>
              <w:kinsoku/>
              <w:overflowPunct/>
              <w:topLinePunct/>
              <w:autoSpaceDE/>
              <w:autoSpaceDN/>
              <w:bidi w:val="0"/>
              <w:adjustRightInd/>
              <w:snapToGrid/>
              <w:spacing w:line="560" w:lineRule="exact"/>
              <w:jc w:val="left"/>
              <w:textAlignment w:val="auto"/>
              <w:outlineLvl w:val="9"/>
              <w:rPr>
                <w:rFonts w:hint="eastAsia" w:ascii="宋体" w:hAnsi="宋体" w:eastAsia="宋体" w:cs="宋体"/>
                <w:b w:val="0"/>
                <w:bCs/>
                <w:color w:val="auto"/>
                <w:sz w:val="24"/>
                <w:szCs w:val="24"/>
                <w:highlight w:val="none"/>
                <w:u w:val="none"/>
                <w:lang w:eastAsia="zh-CN"/>
              </w:rPr>
            </w:pPr>
            <w:r>
              <w:rPr>
                <w:rFonts w:hint="eastAsia" w:ascii="宋体" w:hAnsi="宋体" w:eastAsia="宋体" w:cs="宋体"/>
                <w:b w:val="0"/>
                <w:bCs/>
                <w:color w:val="auto"/>
                <w:sz w:val="24"/>
                <w:szCs w:val="24"/>
                <w:highlight w:val="none"/>
                <w:u w:val="none"/>
                <w:lang w:eastAsia="zh-CN"/>
              </w:rPr>
              <w:t>（一）招标代理：</w:t>
            </w:r>
            <w:r>
              <w:rPr>
                <w:rFonts w:hint="eastAsia" w:ascii="宋体" w:hAnsi="宋体" w:eastAsia="宋体" w:cs="宋体"/>
                <w:b w:val="0"/>
                <w:bCs w:val="0"/>
                <w:color w:val="auto"/>
                <w:sz w:val="24"/>
                <w:highlight w:val="none"/>
                <w:lang w:val="en-US" w:eastAsia="zh-CN"/>
              </w:rPr>
              <w:t>供应商</w:t>
            </w:r>
            <w:r>
              <w:rPr>
                <w:rFonts w:hint="eastAsia" w:ascii="宋体" w:hAnsi="宋体" w:eastAsia="宋体" w:cs="宋体"/>
                <w:b w:val="0"/>
                <w:bCs/>
                <w:color w:val="auto"/>
                <w:sz w:val="24"/>
                <w:szCs w:val="24"/>
                <w:highlight w:val="none"/>
                <w:u w:val="none"/>
                <w:lang w:eastAsia="zh-CN"/>
              </w:rPr>
              <w:t>参照《内蒙古自治区建设工程招标代理服务收费指导意见》（内工建协〔2022〕34 号）</w:t>
            </w:r>
            <w:r>
              <w:rPr>
                <w:rFonts w:hint="eastAsia" w:ascii="宋体" w:hAnsi="宋体" w:eastAsia="宋体" w:cs="宋体"/>
                <w:b w:val="0"/>
                <w:bCs w:val="0"/>
                <w:color w:val="auto"/>
                <w:sz w:val="24"/>
                <w:highlight w:val="none"/>
                <w:lang w:val="en-US" w:eastAsia="zh-CN"/>
              </w:rPr>
              <w:t>文件中收费标准进行折扣率报价</w:t>
            </w:r>
            <w:r>
              <w:rPr>
                <w:rFonts w:hint="eastAsia" w:ascii="宋体" w:hAnsi="宋体" w:eastAsia="宋体" w:cs="宋体"/>
                <w:b w:val="0"/>
                <w:bCs/>
                <w:color w:val="auto"/>
                <w:sz w:val="24"/>
                <w:szCs w:val="24"/>
                <w:highlight w:val="none"/>
                <w:u w:val="none"/>
                <w:lang w:eastAsia="zh-CN"/>
              </w:rPr>
              <w:t>。</w:t>
            </w:r>
          </w:p>
          <w:p w14:paraId="0E5898E5">
            <w:pPr>
              <w:spacing w:line="440" w:lineRule="exact"/>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u w:val="none"/>
                <w:lang w:eastAsia="zh-CN"/>
              </w:rPr>
              <w:t>（二）造价咨询：</w:t>
            </w:r>
            <w:r>
              <w:rPr>
                <w:rFonts w:hint="eastAsia" w:ascii="宋体" w:hAnsi="宋体" w:eastAsia="宋体" w:cs="宋体"/>
                <w:b w:val="0"/>
                <w:bCs w:val="0"/>
                <w:color w:val="auto"/>
                <w:sz w:val="24"/>
                <w:highlight w:val="none"/>
                <w:lang w:val="en-US" w:eastAsia="zh-CN"/>
              </w:rPr>
              <w:t>供应商</w:t>
            </w:r>
            <w:r>
              <w:rPr>
                <w:rFonts w:hint="eastAsia" w:ascii="宋体" w:hAnsi="宋体" w:eastAsia="宋体" w:cs="宋体"/>
                <w:b w:val="0"/>
                <w:bCs/>
                <w:color w:val="auto"/>
                <w:sz w:val="24"/>
                <w:szCs w:val="24"/>
                <w:highlight w:val="none"/>
                <w:u w:val="none"/>
                <w:lang w:eastAsia="zh-CN"/>
              </w:rPr>
              <w:t>参照《内蒙古自治区建设工程造价咨询服务收费指导意见》（内工建协〔2022〕35 号）</w:t>
            </w:r>
            <w:r>
              <w:rPr>
                <w:rFonts w:hint="eastAsia" w:ascii="宋体" w:hAnsi="宋体" w:eastAsia="宋体" w:cs="宋体"/>
                <w:b w:val="0"/>
                <w:bCs w:val="0"/>
                <w:color w:val="auto"/>
                <w:sz w:val="24"/>
                <w:highlight w:val="none"/>
                <w:lang w:val="en-US" w:eastAsia="zh-CN"/>
              </w:rPr>
              <w:t>文件中收费标准进行折扣率报价</w:t>
            </w:r>
            <w:r>
              <w:rPr>
                <w:rFonts w:hint="eastAsia" w:ascii="宋体" w:hAnsi="宋体" w:cs="宋体"/>
                <w:b w:val="0"/>
                <w:bCs w:val="0"/>
                <w:color w:val="auto"/>
                <w:sz w:val="24"/>
                <w:highlight w:val="none"/>
                <w:lang w:val="en-US" w:eastAsia="zh-CN"/>
              </w:rPr>
              <w:t>。</w:t>
            </w:r>
          </w:p>
        </w:tc>
      </w:tr>
      <w:tr w14:paraId="2AAAB089">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087CA0BD">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3.2.</w:t>
            </w:r>
            <w:r>
              <w:rPr>
                <w:rFonts w:hint="eastAsia" w:ascii="宋体" w:hAnsi="宋体" w:cs="宋体"/>
                <w:color w:val="auto"/>
                <w:sz w:val="24"/>
                <w:szCs w:val="24"/>
                <w:highlight w:val="none"/>
                <w:lang w:val="en-US" w:eastAsia="zh-CN"/>
              </w:rPr>
              <w:t>3</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0262EA77">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投标报价的其他要求</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092D39AE">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报价应</w:t>
            </w:r>
            <w:r>
              <w:rPr>
                <w:rFonts w:hint="eastAsia" w:ascii="宋体" w:hAnsi="宋体" w:eastAsia="宋体" w:cs="宋体"/>
                <w:color w:val="auto"/>
                <w:sz w:val="24"/>
                <w:szCs w:val="24"/>
                <w:highlight w:val="none"/>
                <w:lang w:eastAsia="zh-CN"/>
              </w:rPr>
              <w:t>包</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lang w:eastAsia="zh-CN"/>
              </w:rPr>
              <w:t>招标代理工作所需的技术服务费、通讯、办公场地、交通费、管理费、税费和利润等费用和政策性文件规定及合同包含的所有风险、责任等各项应有的一切费用，除非上述费用在合同中另有说明，合同期内，费率不再调整。</w:t>
            </w:r>
          </w:p>
        </w:tc>
      </w:tr>
      <w:tr w14:paraId="2DA64D8E">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3F5180B8">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626DC499">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1AB4F02C">
            <w:pPr>
              <w:spacing w:line="440" w:lineRule="exact"/>
              <w:rPr>
                <w:rFonts w:hint="eastAsia" w:ascii="宋体" w:hAnsi="宋体" w:eastAsia="宋体" w:cs="宋体"/>
                <w:color w:val="auto"/>
                <w:sz w:val="24"/>
                <w:szCs w:val="24"/>
                <w:highlight w:val="none"/>
              </w:rPr>
            </w:pPr>
            <w:bookmarkStart w:id="2" w:name="_Toc352691470"/>
            <w:bookmarkStart w:id="3" w:name="_Toc361508582"/>
            <w:bookmarkStart w:id="4" w:name="_Toc300834946"/>
            <w:bookmarkStart w:id="5" w:name="_Toc384308207"/>
            <w:bookmarkStart w:id="6" w:name="_Toc369531512"/>
            <w:bookmarkStart w:id="7" w:name="_Toc1789"/>
            <w:r>
              <w:rPr>
                <w:rFonts w:hint="eastAsia" w:ascii="宋体" w:hAnsi="宋体" w:eastAsia="宋体" w:cs="宋体"/>
                <w:color w:val="auto"/>
                <w:sz w:val="24"/>
                <w:szCs w:val="24"/>
                <w:highlight w:val="none"/>
              </w:rPr>
              <w:t>自开标之日起90日历天</w:t>
            </w:r>
          </w:p>
        </w:tc>
      </w:tr>
      <w:tr w14:paraId="180E223E">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4D5B2577">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bookmarkEnd w:id="2"/>
            <w:bookmarkEnd w:id="3"/>
            <w:bookmarkEnd w:id="4"/>
            <w:bookmarkEnd w:id="5"/>
            <w:bookmarkEnd w:id="6"/>
            <w:bookmarkEnd w:id="7"/>
            <w:r>
              <w:rPr>
                <w:rFonts w:hint="eastAsia" w:ascii="宋体" w:hAnsi="宋体" w:eastAsia="宋体" w:cs="宋体"/>
                <w:color w:val="auto"/>
                <w:sz w:val="24"/>
                <w:szCs w:val="24"/>
                <w:highlight w:val="none"/>
              </w:rPr>
              <w:t>1</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20276FB2">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6EE4A8F0">
            <w:pPr>
              <w:pStyle w:val="6"/>
              <w:topLinePunct/>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是否要求投标人递交投标保证金：</w:t>
            </w:r>
          </w:p>
          <w:p w14:paraId="70153215">
            <w:pPr>
              <w:tabs>
                <w:tab w:val="left" w:pos="480"/>
              </w:tabs>
              <w:adjustRightInd w:val="0"/>
              <w:snapToGrid w:val="0"/>
              <w:spacing w:line="360" w:lineRule="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要求，</w:t>
            </w:r>
          </w:p>
          <w:p w14:paraId="364852B6">
            <w:pPr>
              <w:pStyle w:val="6"/>
              <w:topLinePunct/>
              <w:spacing w:line="360" w:lineRule="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不要求</w:t>
            </w:r>
          </w:p>
        </w:tc>
      </w:tr>
      <w:tr w14:paraId="383EF427">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367E718A">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3.4.</w:t>
            </w:r>
            <w:r>
              <w:rPr>
                <w:rFonts w:hint="eastAsia" w:ascii="宋体" w:hAnsi="宋体" w:cs="宋体"/>
                <w:color w:val="auto"/>
                <w:sz w:val="24"/>
                <w:szCs w:val="24"/>
                <w:highlight w:val="none"/>
                <w:lang w:val="en-US" w:eastAsia="zh-CN"/>
              </w:rPr>
              <w:t>2</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4AB454CD">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其他可以不予退还投标保证金的情形</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7CA640DC">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（1）投标人在投标有效期内撤销投标文件；</w:t>
            </w:r>
          </w:p>
          <w:p w14:paraId="365DD16F">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（2）中标人在收到中标通知书后，无正当理由不与招标人订立合同，在签订合同时向招标人提出附加条件，或者不按照招标文件要求提交履约保证金；</w:t>
            </w:r>
          </w:p>
          <w:p w14:paraId="31D16285">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（3）发生投标人须知前附表规定的其他可以不予退还投标保证金的情形。</w:t>
            </w:r>
          </w:p>
        </w:tc>
      </w:tr>
      <w:tr w14:paraId="114E90D8">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6AA3FBD1">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3.5</w:t>
            </w:r>
            <w:r>
              <w:rPr>
                <w:rFonts w:hint="eastAsia" w:ascii="宋体" w:hAnsi="宋体" w:cs="宋体"/>
                <w:color w:val="auto"/>
                <w:sz w:val="24"/>
                <w:szCs w:val="24"/>
                <w:highlight w:val="none"/>
                <w:lang w:val="en-US" w:eastAsia="zh-CN"/>
              </w:rPr>
              <w:t>.1</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694237A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资格审查资料的特殊要求</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2C59C4F2">
            <w:pPr>
              <w:pStyle w:val="6"/>
              <w:topLinePunct/>
              <w:spacing w:line="400" w:lineRule="exac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bdr w:val="single" w:color="auto" w:sz="4" w:space="0"/>
              </w:rPr>
              <w:t>√</w:t>
            </w:r>
            <w:r>
              <w:rPr>
                <w:rFonts w:hint="eastAsia" w:ascii="宋体" w:hAnsi="宋体" w:eastAsia="宋体" w:cs="宋体"/>
                <w:color w:val="auto"/>
                <w:sz w:val="24"/>
                <w:szCs w:val="24"/>
                <w:highlight w:val="none"/>
              </w:rPr>
              <w:t>无</w:t>
            </w:r>
          </w:p>
          <w:p w14:paraId="154810BB">
            <w:pPr>
              <w:pStyle w:val="6"/>
              <w:topLinePunct/>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□有，具体要求：</w:t>
            </w:r>
          </w:p>
        </w:tc>
      </w:tr>
      <w:tr w14:paraId="1A8836F8">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6AB8E73D">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6E1A3F94">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近年财务状况的年份要求</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22500948">
            <w:pPr>
              <w:spacing w:line="440" w:lineRule="exac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2023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或2024年</w:t>
            </w:r>
          </w:p>
        </w:tc>
      </w:tr>
      <w:tr w14:paraId="649DA44A">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69B56D37">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4F34D809">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近年签订/完成的类似项目情况的时间要求</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7BDE2ABC">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2023</w:t>
            </w:r>
            <w:r>
              <w:rPr>
                <w:rFonts w:hint="eastAsia" w:ascii="宋体" w:hAnsi="宋体" w:eastAsia="宋体" w:cs="宋体"/>
                <w:color w:val="auto"/>
                <w:sz w:val="24"/>
                <w:szCs w:val="24"/>
                <w:highlight w:val="none"/>
              </w:rPr>
              <w:t>年至</w:t>
            </w:r>
            <w:r>
              <w:rPr>
                <w:rFonts w:hint="eastAsia" w:ascii="宋体" w:hAnsi="宋体" w:eastAsia="宋体" w:cs="宋体"/>
                <w:color w:val="auto"/>
                <w:sz w:val="24"/>
                <w:szCs w:val="24"/>
                <w:highlight w:val="none"/>
                <w:u w:val="single"/>
              </w:rPr>
              <w:t>今</w:t>
            </w:r>
          </w:p>
        </w:tc>
      </w:tr>
      <w:tr w14:paraId="693FC6E4">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7AB72592">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3.5.</w:t>
            </w:r>
            <w:r>
              <w:rPr>
                <w:rFonts w:hint="eastAsia" w:ascii="宋体" w:hAnsi="宋体" w:cs="宋体"/>
                <w:color w:val="auto"/>
                <w:sz w:val="24"/>
                <w:szCs w:val="24"/>
                <w:highlight w:val="none"/>
                <w:lang w:val="en-US" w:eastAsia="zh-CN"/>
              </w:rPr>
              <w:t>4</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2E6EC14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近年发生的诉讼及仲裁情况的时间要求</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0C12FE4F">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u w:val="single"/>
                <w:lang w:val="en-US" w:eastAsia="zh-CN"/>
              </w:rPr>
              <w:t>23</w:t>
            </w:r>
            <w:r>
              <w:rPr>
                <w:rFonts w:hint="eastAsia" w:ascii="宋体" w:hAnsi="宋体" w:eastAsia="宋体" w:cs="宋体"/>
                <w:color w:val="auto"/>
                <w:sz w:val="24"/>
                <w:szCs w:val="24"/>
                <w:highlight w:val="none"/>
              </w:rPr>
              <w:t>年至</w:t>
            </w:r>
            <w:r>
              <w:rPr>
                <w:rFonts w:hint="eastAsia" w:ascii="宋体" w:hAnsi="宋体" w:eastAsia="宋体" w:cs="宋体"/>
                <w:color w:val="auto"/>
                <w:sz w:val="24"/>
                <w:szCs w:val="24"/>
                <w:highlight w:val="none"/>
                <w:u w:val="single"/>
              </w:rPr>
              <w:t>今</w:t>
            </w:r>
          </w:p>
        </w:tc>
      </w:tr>
      <w:tr w14:paraId="5CD0EACE">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22C9FBF8">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66C1C145">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是否允许递交备选投标方案</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2C36D5F3">
            <w:pPr>
              <w:pStyle w:val="6"/>
              <w:topLinePunct/>
              <w:spacing w:line="400" w:lineRule="exac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bdr w:val="single" w:color="auto" w:sz="4" w:space="0"/>
              </w:rPr>
              <w:t>√</w:t>
            </w:r>
            <w:r>
              <w:rPr>
                <w:rFonts w:hint="eastAsia" w:ascii="宋体" w:hAnsi="宋体" w:eastAsia="宋体" w:cs="宋体"/>
                <w:color w:val="auto"/>
                <w:sz w:val="24"/>
                <w:szCs w:val="24"/>
                <w:highlight w:val="none"/>
              </w:rPr>
              <w:t>不允许</w:t>
            </w:r>
          </w:p>
          <w:p w14:paraId="0D0DF37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w:t>
            </w:r>
          </w:p>
        </w:tc>
      </w:tr>
      <w:tr w14:paraId="0FD66D5A">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5F14FACB">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54DBEF2E">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投标文件副本份数及其他要求</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1DF1DE1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响应文件的制作：</w:t>
            </w:r>
          </w:p>
          <w:p w14:paraId="6CC1BB1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1.响应文件正本1份和副本</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份，电子版U盘1份，报价表1份；</w:t>
            </w:r>
          </w:p>
          <w:p w14:paraId="72E334D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2.每份响应文件须清楚地标明“正本”“副本”“报价表”“电子版”字样，若正本和副本、电子版不符，均以正本为准；</w:t>
            </w:r>
          </w:p>
          <w:p w14:paraId="682FCC8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3.报价表单独密封提交；</w:t>
            </w:r>
          </w:p>
          <w:p w14:paraId="032F4AF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4.电子版U盘单独密封提交；</w:t>
            </w:r>
          </w:p>
          <w:p w14:paraId="20AD7DF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文件中需要签字及盖章的部分严格按照</w:t>
            </w:r>
            <w:r>
              <w:rPr>
                <w:rFonts w:hint="eastAsia" w:ascii="宋体" w:hAnsi="宋体" w:eastAsia="宋体" w:cs="宋体"/>
                <w:color w:val="auto"/>
                <w:sz w:val="24"/>
                <w:szCs w:val="24"/>
                <w:highlight w:val="none"/>
                <w:lang w:val="en-US" w:eastAsia="zh-CN"/>
              </w:rPr>
              <w:t>第五章招标</w:t>
            </w:r>
            <w:r>
              <w:rPr>
                <w:rFonts w:hint="eastAsia" w:ascii="宋体" w:hAnsi="宋体" w:eastAsia="宋体" w:cs="宋体"/>
                <w:color w:val="auto"/>
                <w:sz w:val="24"/>
                <w:szCs w:val="24"/>
                <w:highlight w:val="none"/>
              </w:rPr>
              <w:t>文件主要条款及格式样本执行，未按要求制作及签字盖章的属于无效投标。</w:t>
            </w:r>
          </w:p>
          <w:p w14:paraId="0044446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6.建议双面打印。</w:t>
            </w:r>
          </w:p>
        </w:tc>
      </w:tr>
      <w:tr w14:paraId="1D859079">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7FC9776C">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3.7.</w:t>
            </w:r>
            <w:r>
              <w:rPr>
                <w:rFonts w:hint="eastAsia" w:ascii="宋体" w:hAnsi="宋体" w:eastAsia="宋体" w:cs="宋体"/>
                <w:color w:val="auto"/>
                <w:sz w:val="24"/>
                <w:szCs w:val="24"/>
                <w:highlight w:val="none"/>
                <w:lang w:val="en-US" w:eastAsia="zh-CN"/>
              </w:rPr>
              <w:t>2</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4329CEA7">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纸质</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文件</w:t>
            </w:r>
          </w:p>
          <w:p w14:paraId="52B5C4E7">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装订要求</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463F2ADE">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投标人自行选择是否分册装订；</w:t>
            </w:r>
          </w:p>
          <w:p w14:paraId="676AD60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采购文件中要求</w:t>
            </w:r>
            <w:r>
              <w:rPr>
                <w:rFonts w:hint="eastAsia" w:ascii="宋体" w:hAnsi="宋体" w:eastAsia="宋体" w:cs="宋体"/>
                <w:b w:val="0"/>
                <w:bCs/>
                <w:color w:val="auto"/>
                <w:sz w:val="24"/>
                <w:highlight w:val="none"/>
                <w:lang w:val="en-US" w:eastAsia="zh-CN"/>
              </w:rPr>
              <w:t>投标人</w:t>
            </w:r>
            <w:r>
              <w:rPr>
                <w:rFonts w:hint="eastAsia" w:ascii="宋体" w:hAnsi="宋体" w:eastAsia="宋体" w:cs="宋体"/>
                <w:b w:val="0"/>
                <w:bCs/>
                <w:color w:val="auto"/>
                <w:sz w:val="24"/>
                <w:highlight w:val="none"/>
              </w:rPr>
              <w:t>提供的各类证照应清晰可辨。</w:t>
            </w:r>
            <w:r>
              <w:rPr>
                <w:rFonts w:hint="eastAsia" w:ascii="宋体" w:hAnsi="宋体" w:eastAsia="宋体" w:cs="宋体"/>
                <w:b w:val="0"/>
                <w:bCs/>
                <w:color w:val="auto"/>
                <w:sz w:val="24"/>
                <w:highlight w:val="none"/>
                <w:lang w:val="en-US" w:eastAsia="zh-CN"/>
              </w:rPr>
              <w:t>投标</w:t>
            </w:r>
            <w:r>
              <w:rPr>
                <w:rFonts w:hint="eastAsia" w:ascii="宋体" w:hAnsi="宋体" w:eastAsia="宋体" w:cs="宋体"/>
                <w:b w:val="0"/>
                <w:bCs/>
                <w:color w:val="auto"/>
                <w:sz w:val="24"/>
                <w:highlight w:val="none"/>
              </w:rPr>
              <w:t>文件必须牢固装订成册，即使用线、金属丝等材料牢固紧密扎紧，书脊涂有胶粘剂以保证</w:t>
            </w:r>
            <w:r>
              <w:rPr>
                <w:rFonts w:hint="eastAsia" w:ascii="宋体" w:hAnsi="宋体" w:eastAsia="宋体" w:cs="宋体"/>
                <w:b w:val="0"/>
                <w:bCs/>
                <w:color w:val="auto"/>
                <w:sz w:val="24"/>
                <w:highlight w:val="none"/>
                <w:lang w:val="en-US" w:eastAsia="zh-CN"/>
              </w:rPr>
              <w:t>投标</w:t>
            </w:r>
            <w:r>
              <w:rPr>
                <w:rFonts w:hint="eastAsia" w:ascii="宋体" w:hAnsi="宋体" w:eastAsia="宋体" w:cs="宋体"/>
                <w:b w:val="0"/>
                <w:bCs/>
                <w:color w:val="auto"/>
                <w:sz w:val="24"/>
                <w:highlight w:val="none"/>
              </w:rPr>
              <w:t>文件不至于在翻页时散开或用简单办法可将任何一页在没有损坏的情况下取出或插入。使用塑料方便式书脊、文件夹、活页夹等均不认为是牢固装订，不按上述规定装订的响应文件有可能被拒绝。</w:t>
            </w:r>
          </w:p>
          <w:p w14:paraId="73E5398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w:t>
            </w:r>
            <w:r>
              <w:rPr>
                <w:rFonts w:hint="eastAsia" w:ascii="宋体" w:hAnsi="宋体" w:eastAsia="宋体" w:cs="宋体"/>
                <w:b w:val="0"/>
                <w:bCs/>
                <w:color w:val="auto"/>
                <w:sz w:val="24"/>
                <w:highlight w:val="none"/>
                <w:lang w:val="en-US" w:eastAsia="zh-CN"/>
              </w:rPr>
              <w:t>投标</w:t>
            </w:r>
            <w:r>
              <w:rPr>
                <w:rFonts w:hint="eastAsia" w:ascii="宋体" w:hAnsi="宋体" w:eastAsia="宋体" w:cs="宋体"/>
                <w:b w:val="0"/>
                <w:bCs/>
                <w:color w:val="auto"/>
                <w:sz w:val="24"/>
                <w:highlight w:val="none"/>
              </w:rPr>
              <w:t>文件正本、</w:t>
            </w:r>
            <w:r>
              <w:rPr>
                <w:rFonts w:hint="eastAsia" w:ascii="宋体" w:hAnsi="宋体" w:eastAsia="宋体" w:cs="宋体"/>
                <w:b w:val="0"/>
                <w:bCs/>
                <w:color w:val="auto"/>
                <w:sz w:val="24"/>
                <w:highlight w:val="none"/>
                <w:lang w:val="en-US" w:eastAsia="zh-CN"/>
              </w:rPr>
              <w:t>投标</w:t>
            </w:r>
            <w:r>
              <w:rPr>
                <w:rFonts w:hint="eastAsia" w:ascii="宋体" w:hAnsi="宋体" w:eastAsia="宋体" w:cs="宋体"/>
                <w:b w:val="0"/>
                <w:bCs/>
                <w:color w:val="auto"/>
                <w:sz w:val="24"/>
                <w:highlight w:val="none"/>
              </w:rPr>
              <w:t>文件副本、报价表、电子版须</w:t>
            </w:r>
            <w:r>
              <w:rPr>
                <w:rFonts w:hint="eastAsia" w:ascii="宋体" w:hAnsi="宋体" w:eastAsia="宋体" w:cs="宋体"/>
                <w:color w:val="auto"/>
                <w:sz w:val="24"/>
                <w:highlight w:val="none"/>
              </w:rPr>
              <w:t>分开包装</w:t>
            </w:r>
            <w:r>
              <w:rPr>
                <w:rFonts w:hint="eastAsia" w:ascii="宋体" w:hAnsi="宋体" w:eastAsia="宋体" w:cs="宋体"/>
                <w:color w:val="auto"/>
                <w:sz w:val="24"/>
                <w:highlight w:val="none"/>
                <w:lang w:eastAsia="zh-CN"/>
              </w:rPr>
              <w:t>、</w:t>
            </w:r>
            <w:r>
              <w:rPr>
                <w:rFonts w:hint="eastAsia" w:ascii="宋体" w:hAnsi="宋体" w:eastAsia="宋体" w:cs="宋体"/>
                <w:b w:val="0"/>
                <w:bCs/>
                <w:color w:val="auto"/>
                <w:sz w:val="24"/>
                <w:highlight w:val="none"/>
              </w:rPr>
              <w:t>单独密封，加贴封条，并在封套的封口处加盖</w:t>
            </w:r>
            <w:r>
              <w:rPr>
                <w:rFonts w:hint="eastAsia" w:ascii="宋体" w:hAnsi="宋体" w:eastAsia="宋体" w:cs="宋体"/>
                <w:b w:val="0"/>
                <w:bCs/>
                <w:color w:val="auto"/>
                <w:sz w:val="24"/>
                <w:highlight w:val="none"/>
                <w:lang w:val="en-US" w:eastAsia="zh-CN"/>
              </w:rPr>
              <w:t>投标</w:t>
            </w:r>
            <w:r>
              <w:rPr>
                <w:rFonts w:hint="eastAsia" w:ascii="宋体" w:hAnsi="宋体" w:eastAsia="宋体" w:cs="宋体"/>
                <w:b w:val="0"/>
                <w:bCs/>
                <w:color w:val="auto"/>
                <w:sz w:val="24"/>
                <w:highlight w:val="none"/>
              </w:rPr>
              <w:t>单位章。</w:t>
            </w:r>
          </w:p>
          <w:p w14:paraId="7C0279BB">
            <w:pPr>
              <w:spacing w:line="440" w:lineRule="exact"/>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rPr>
              <w:t>2.封套上标记“响应文件正本”、“响应文件副本”、“报价表”、“电子版响应文件”、等字样。</w:t>
            </w:r>
          </w:p>
        </w:tc>
      </w:tr>
      <w:tr w14:paraId="502D10EC">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6A829D1D">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345AEAAF">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投标文件所附证书证件要求</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1328E4BE">
            <w:pPr>
              <w:pStyle w:val="6"/>
              <w:topLinePunct/>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复印件均需加盖公章</w:t>
            </w:r>
          </w:p>
        </w:tc>
      </w:tr>
      <w:tr w14:paraId="5E30BFB5">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46AFA4E2">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3.7.</w:t>
            </w:r>
            <w:r>
              <w:rPr>
                <w:rFonts w:hint="eastAsia" w:ascii="宋体" w:hAnsi="宋体" w:eastAsia="宋体" w:cs="宋体"/>
                <w:color w:val="auto"/>
                <w:sz w:val="24"/>
                <w:szCs w:val="24"/>
                <w:highlight w:val="none"/>
                <w:lang w:val="en-US" w:eastAsia="zh-CN"/>
              </w:rPr>
              <w:t>4</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28FCDA32">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投标文件签字或盖章要求</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256E3437">
            <w:pPr>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应用不褪色的材料书写或打印，</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要求签字盖章处，须由</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人</w:t>
            </w:r>
            <w:r>
              <w:rPr>
                <w:rFonts w:hint="eastAsia" w:ascii="宋体" w:hAnsi="宋体" w:eastAsia="宋体" w:cs="宋体"/>
                <w:color w:val="auto"/>
                <w:sz w:val="24"/>
                <w:highlight w:val="none"/>
              </w:rPr>
              <w:t>的法定代表人或其委托代理人签字或盖章，并加盖单位公章。委托代理人签字的，</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应附法定代表人签署的授权委托书。</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应尽量避免涂改、行间插字或删除。如果出现上述情况，改动之处应加盖单位公章或由</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人</w:t>
            </w:r>
            <w:r>
              <w:rPr>
                <w:rFonts w:hint="eastAsia" w:ascii="宋体" w:hAnsi="宋体" w:eastAsia="宋体" w:cs="宋体"/>
                <w:color w:val="auto"/>
                <w:sz w:val="24"/>
                <w:highlight w:val="none"/>
              </w:rPr>
              <w:t>的法定代表人或其授权的代理人签字确认</w:t>
            </w:r>
            <w:r>
              <w:rPr>
                <w:rFonts w:hint="eastAsia" w:ascii="宋体" w:hAnsi="宋体" w:eastAsia="宋体" w:cs="宋体"/>
                <w:color w:val="auto"/>
                <w:sz w:val="24"/>
                <w:highlight w:val="none"/>
                <w:lang w:eastAsia="zh-CN"/>
              </w:rPr>
              <w:t>。</w:t>
            </w:r>
          </w:p>
        </w:tc>
      </w:tr>
      <w:tr w14:paraId="283B6446">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378515A7">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.1</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205DF07C">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57AD1EFE">
            <w:pPr>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2025年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none"/>
                <w:lang w:val="en-US" w:eastAsia="zh-CN"/>
              </w:rPr>
              <w:t>08</w:t>
            </w:r>
            <w:r>
              <w:rPr>
                <w:rFonts w:hint="eastAsia" w:ascii="宋体" w:hAnsi="宋体" w:eastAsia="宋体" w:cs="宋体"/>
                <w:color w:val="auto"/>
                <w:sz w:val="24"/>
                <w:szCs w:val="24"/>
                <w:highlight w:val="none"/>
                <w:lang w:eastAsia="zh-CN"/>
              </w:rPr>
              <w:t>日上午</w:t>
            </w:r>
            <w:r>
              <w:rPr>
                <w:rFonts w:hint="eastAsia" w:ascii="宋体" w:hAnsi="宋体" w:eastAsia="宋体" w:cs="宋体"/>
                <w:color w:val="auto"/>
                <w:sz w:val="24"/>
                <w:szCs w:val="24"/>
                <w:highlight w:val="none"/>
                <w:lang w:val="en-US" w:eastAsia="zh-CN"/>
              </w:rPr>
              <w:t>9时整</w:t>
            </w:r>
            <w:r>
              <w:rPr>
                <w:rFonts w:hint="eastAsia" w:ascii="宋体" w:hAnsi="宋体" w:eastAsia="宋体" w:cs="宋体"/>
                <w:color w:val="auto"/>
                <w:sz w:val="24"/>
                <w:szCs w:val="24"/>
                <w:highlight w:val="none"/>
                <w:lang w:eastAsia="zh-CN"/>
              </w:rPr>
              <w:t>（北京时间）</w:t>
            </w:r>
          </w:p>
        </w:tc>
      </w:tr>
      <w:tr w14:paraId="30E043CF">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0E14975B">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756AD525">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递交投标文件地点</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1813CDB0">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鄂尔多斯市文化旅游投资集团有限</w:t>
            </w:r>
            <w:r>
              <w:rPr>
                <w:rFonts w:hint="eastAsia" w:ascii="宋体" w:hAnsi="宋体" w:eastAsia="宋体" w:cs="宋体"/>
                <w:color w:val="auto"/>
                <w:sz w:val="24"/>
                <w:szCs w:val="24"/>
                <w:highlight w:val="none"/>
              </w:rPr>
              <w:t>公司会议室</w:t>
            </w:r>
          </w:p>
        </w:tc>
      </w:tr>
      <w:tr w14:paraId="4C3520EF">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4AB3E31E">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5B473BC9">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投标文件是否退还</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3AA05927">
            <w:pPr>
              <w:pStyle w:val="6"/>
              <w:topLinePunct/>
              <w:spacing w:line="400" w:lineRule="exac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bdr w:val="single" w:color="auto" w:sz="4" w:space="0"/>
              </w:rPr>
              <w:t>√</w:t>
            </w:r>
            <w:r>
              <w:rPr>
                <w:rFonts w:hint="eastAsia" w:ascii="宋体" w:hAnsi="宋体" w:eastAsia="宋体" w:cs="宋体"/>
                <w:color w:val="auto"/>
                <w:sz w:val="24"/>
                <w:szCs w:val="24"/>
                <w:highlight w:val="none"/>
              </w:rPr>
              <w:t>否</w:t>
            </w:r>
          </w:p>
          <w:p w14:paraId="10597B17">
            <w:pPr>
              <w:pStyle w:val="6"/>
              <w:topLinePunct/>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□是，退还时间：</w:t>
            </w:r>
          </w:p>
        </w:tc>
      </w:tr>
      <w:tr w14:paraId="77AF0D6D">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nil"/>
              <w:right w:val="single" w:color="auto" w:sz="4" w:space="0"/>
            </w:tcBorders>
            <w:noWrap w:val="0"/>
            <w:vAlign w:val="center"/>
          </w:tcPr>
          <w:p w14:paraId="4E416690">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5.1</w:t>
            </w:r>
            <w:r>
              <w:rPr>
                <w:rFonts w:hint="eastAsia" w:ascii="宋体" w:hAnsi="宋体" w:cs="宋体"/>
                <w:color w:val="auto"/>
                <w:sz w:val="24"/>
                <w:szCs w:val="24"/>
                <w:highlight w:val="none"/>
                <w:lang w:val="en-US" w:eastAsia="zh-CN"/>
              </w:rPr>
              <w:t>.1</w:t>
            </w:r>
          </w:p>
        </w:tc>
        <w:tc>
          <w:tcPr>
            <w:tcW w:w="2062" w:type="dxa"/>
            <w:tcBorders>
              <w:top w:val="single" w:color="auto" w:sz="4" w:space="0"/>
              <w:left w:val="single" w:color="auto" w:sz="4" w:space="0"/>
              <w:bottom w:val="nil"/>
              <w:right w:val="single" w:color="auto" w:sz="4" w:space="0"/>
            </w:tcBorders>
            <w:noWrap w:val="0"/>
            <w:vAlign w:val="center"/>
          </w:tcPr>
          <w:p w14:paraId="1C42B3A3">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开标时间和地点</w:t>
            </w:r>
          </w:p>
        </w:tc>
        <w:tc>
          <w:tcPr>
            <w:tcW w:w="6095" w:type="dxa"/>
            <w:tcBorders>
              <w:top w:val="single" w:color="auto" w:sz="4" w:space="0"/>
              <w:left w:val="single" w:color="auto" w:sz="4" w:space="0"/>
              <w:bottom w:val="nil"/>
              <w:right w:val="single" w:color="auto" w:sz="4" w:space="0"/>
            </w:tcBorders>
            <w:noWrap w:val="0"/>
            <w:vAlign w:val="center"/>
          </w:tcPr>
          <w:p w14:paraId="3DD0703F">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r>
              <w:rPr>
                <w:rFonts w:hint="eastAsia" w:ascii="宋体" w:hAnsi="宋体" w:eastAsia="宋体" w:cs="宋体"/>
                <w:color w:val="auto"/>
                <w:sz w:val="24"/>
                <w:szCs w:val="24"/>
                <w:highlight w:val="none"/>
                <w:u w:val="single"/>
              </w:rPr>
              <w:t>同投标截止时间</w:t>
            </w:r>
          </w:p>
          <w:p w14:paraId="0341058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w:t>
            </w:r>
            <w:r>
              <w:rPr>
                <w:rFonts w:hint="eastAsia" w:ascii="宋体" w:hAnsi="宋体" w:eastAsia="宋体" w:cs="宋体"/>
                <w:color w:val="auto"/>
                <w:sz w:val="24"/>
                <w:szCs w:val="24"/>
                <w:highlight w:val="none"/>
                <w:u w:val="single"/>
              </w:rPr>
              <w:t>同递交投标文件地点</w:t>
            </w:r>
          </w:p>
        </w:tc>
      </w:tr>
      <w:tr w14:paraId="367AB6EC">
        <w:tblPrEx>
          <w:tblCellMar>
            <w:top w:w="0" w:type="dxa"/>
            <w:left w:w="108" w:type="dxa"/>
            <w:bottom w:w="0" w:type="dxa"/>
            <w:right w:w="108" w:type="dxa"/>
          </w:tblCellMar>
        </w:tblPrEx>
        <w:trPr>
          <w:trHeight w:val="381" w:hRule="atLeast"/>
        </w:trPr>
        <w:tc>
          <w:tcPr>
            <w:tcW w:w="1165" w:type="dxa"/>
            <w:tcBorders>
              <w:top w:val="single" w:color="auto" w:sz="4" w:space="0"/>
              <w:left w:val="single" w:color="auto" w:sz="4" w:space="0"/>
              <w:bottom w:val="nil"/>
              <w:right w:val="single" w:color="auto" w:sz="4" w:space="0"/>
            </w:tcBorders>
            <w:noWrap w:val="0"/>
            <w:vAlign w:val="center"/>
          </w:tcPr>
          <w:p w14:paraId="0ADEB0E8">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val="en-US" w:eastAsia="zh-CN"/>
              </w:rPr>
              <w:t>1.2</w:t>
            </w:r>
          </w:p>
        </w:tc>
        <w:tc>
          <w:tcPr>
            <w:tcW w:w="2062" w:type="dxa"/>
            <w:tcBorders>
              <w:top w:val="single" w:color="auto" w:sz="4" w:space="0"/>
              <w:left w:val="single" w:color="auto" w:sz="4" w:space="0"/>
              <w:bottom w:val="nil"/>
              <w:right w:val="single" w:color="auto" w:sz="4" w:space="0"/>
            </w:tcBorders>
            <w:noWrap w:val="0"/>
            <w:vAlign w:val="center"/>
          </w:tcPr>
          <w:p w14:paraId="19F12FAD">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开标程序</w:t>
            </w:r>
          </w:p>
        </w:tc>
        <w:tc>
          <w:tcPr>
            <w:tcW w:w="6095" w:type="dxa"/>
            <w:tcBorders>
              <w:top w:val="single" w:color="auto" w:sz="4" w:space="0"/>
              <w:left w:val="single" w:color="auto" w:sz="4" w:space="0"/>
              <w:bottom w:val="nil"/>
              <w:right w:val="single" w:color="auto" w:sz="4" w:space="0"/>
            </w:tcBorders>
            <w:noWrap w:val="0"/>
            <w:vAlign w:val="center"/>
          </w:tcPr>
          <w:p w14:paraId="519B5FBF">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开标顺序：按投标人递交投标文件时间的顺序开标。</w:t>
            </w:r>
          </w:p>
          <w:p w14:paraId="026141B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投标人对开标有异议的，应当在开标现场提出，招标人应当当场作出答复，并制作记录。</w:t>
            </w:r>
          </w:p>
        </w:tc>
      </w:tr>
      <w:tr w14:paraId="7D85FE49">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21819134">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6EE54B17">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eastAsia="zh-CN"/>
              </w:rPr>
              <w:t>审</w:t>
            </w:r>
            <w:r>
              <w:rPr>
                <w:rFonts w:hint="eastAsia" w:ascii="宋体" w:hAnsi="宋体" w:eastAsia="宋体" w:cs="宋体"/>
                <w:color w:val="auto"/>
                <w:sz w:val="24"/>
                <w:szCs w:val="24"/>
                <w:highlight w:val="none"/>
              </w:rPr>
              <w:t>组建</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7F5D2D88">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eastAsia="zh-CN"/>
              </w:rPr>
              <w:t>审</w:t>
            </w:r>
            <w:r>
              <w:rPr>
                <w:rFonts w:hint="eastAsia" w:ascii="宋体" w:hAnsi="宋体" w:eastAsia="宋体" w:cs="宋体"/>
                <w:color w:val="auto"/>
                <w:sz w:val="24"/>
                <w:szCs w:val="24"/>
                <w:highlight w:val="none"/>
              </w:rPr>
              <w:t>构成：</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人</w:t>
            </w:r>
          </w:p>
        </w:tc>
      </w:tr>
      <w:tr w14:paraId="1714FB63">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68059ED1">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32F1A6CE">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评标委员推荐中标候选人</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49C8278F">
            <w:pPr>
              <w:keepNext w:val="0"/>
              <w:keepLines w:val="0"/>
              <w:pageBreakBefore w:val="0"/>
              <w:widowControl/>
              <w:tabs>
                <w:tab w:val="left" w:pos="360"/>
              </w:tabs>
              <w:kinsoku/>
              <w:overflowPunct/>
              <w:topLinePunct/>
              <w:autoSpaceDE/>
              <w:autoSpaceDN/>
              <w:bidi w:val="0"/>
              <w:adjustRightInd/>
              <w:snapToGrid/>
              <w:spacing w:line="560" w:lineRule="exact"/>
              <w:ind w:firstLine="0" w:firstLineChars="0"/>
              <w:jc w:val="left"/>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一标段：招标代理</w:t>
            </w:r>
            <w:r>
              <w:rPr>
                <w:rFonts w:hint="eastAsia" w:ascii="宋体" w:hAnsi="宋体" w:eastAsia="宋体" w:cs="宋体"/>
                <w:color w:val="auto"/>
                <w:sz w:val="24"/>
                <w:szCs w:val="24"/>
                <w:highlight w:val="none"/>
                <w:lang w:val="en-US" w:eastAsia="zh-CN"/>
              </w:rPr>
              <w:t>机构服务入围5家；</w:t>
            </w:r>
          </w:p>
          <w:p w14:paraId="3FE74429">
            <w:pPr>
              <w:widowControl/>
              <w:tabs>
                <w:tab w:val="left" w:pos="360"/>
              </w:tabs>
              <w:topLinePunct/>
              <w:spacing w:line="560" w:lineRule="exact"/>
              <w:ind w:firstLine="0" w:firstLineChars="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二标段：造价咨询</w:t>
            </w:r>
            <w:r>
              <w:rPr>
                <w:rFonts w:hint="eastAsia" w:ascii="宋体" w:hAnsi="宋体" w:eastAsia="宋体" w:cs="宋体"/>
                <w:color w:val="auto"/>
                <w:sz w:val="24"/>
                <w:szCs w:val="24"/>
                <w:highlight w:val="none"/>
                <w:lang w:val="en-US" w:eastAsia="zh-CN"/>
              </w:rPr>
              <w:t>机构服务入围5家</w:t>
            </w:r>
            <w:r>
              <w:rPr>
                <w:rFonts w:hint="eastAsia"/>
                <w:lang w:eastAsia="zh-CN"/>
              </w:rPr>
              <w:t>。</w:t>
            </w:r>
          </w:p>
        </w:tc>
      </w:tr>
      <w:tr w14:paraId="4619641A">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6B4A1AF1">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7.1</w:t>
            </w:r>
            <w:r>
              <w:rPr>
                <w:rFonts w:hint="eastAsia" w:ascii="宋体" w:hAnsi="宋体" w:cs="宋体"/>
                <w:color w:val="auto"/>
                <w:sz w:val="24"/>
                <w:szCs w:val="24"/>
                <w:highlight w:val="none"/>
                <w:lang w:val="en-US" w:eastAsia="zh-CN"/>
              </w:rPr>
              <w:t>.1</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1958D18A">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中标候选人公示媒介及期限</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2C8A2657">
            <w:pPr>
              <w:keepNext w:val="0"/>
              <w:keepLines w:val="0"/>
              <w:pageBreakBefore w:val="0"/>
              <w:numPr>
                <w:ilvl w:val="0"/>
                <w:numId w:val="0"/>
              </w:numPr>
              <w:kinsoku/>
              <w:overflowPunct/>
              <w:topLinePunct w:val="0"/>
              <w:autoSpaceDE/>
              <w:autoSpaceDN/>
              <w:bidi w:val="0"/>
              <w:adjustRightInd/>
              <w:snapToGrid/>
              <w:spacing w:line="440" w:lineRule="exact"/>
              <w:ind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u w:val="none"/>
                <w:lang w:eastAsia="zh-CN"/>
              </w:rPr>
              <w:t>鄂尔多斯市文化旅游投资集团有限公司</w:t>
            </w:r>
            <w:r>
              <w:rPr>
                <w:rFonts w:hint="eastAsia" w:ascii="宋体" w:hAnsi="宋体" w:eastAsia="宋体" w:cs="宋体"/>
                <w:color w:val="auto"/>
                <w:sz w:val="24"/>
                <w:szCs w:val="24"/>
                <w:highlight w:val="none"/>
                <w:lang w:eastAsia="zh-CN"/>
              </w:rPr>
              <w:t>官网</w:t>
            </w:r>
            <w:r>
              <w:rPr>
                <w:rFonts w:hint="eastAsia" w:ascii="宋体" w:hAnsi="宋体" w:eastAsia="宋体" w:cs="宋体"/>
                <w:color w:val="auto"/>
                <w:sz w:val="24"/>
                <w:szCs w:val="24"/>
                <w:highlight w:val="none"/>
              </w:rPr>
              <w:t>（www.ordoswltzjt.cn）</w:t>
            </w:r>
          </w:p>
          <w:p w14:paraId="460C254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公示期限：</w:t>
            </w:r>
            <w:r>
              <w:rPr>
                <w:rFonts w:hint="eastAsia" w:ascii="宋体" w:hAnsi="宋体" w:eastAsia="宋体" w:cs="宋体"/>
                <w:color w:val="auto"/>
                <w:sz w:val="24"/>
                <w:szCs w:val="24"/>
                <w:highlight w:val="none"/>
                <w:u w:val="none"/>
              </w:rPr>
              <w:t>3</w:t>
            </w:r>
            <w:r>
              <w:rPr>
                <w:rFonts w:hint="eastAsia" w:ascii="宋体" w:hAnsi="宋体" w:eastAsia="宋体" w:cs="宋体"/>
                <w:color w:val="auto"/>
                <w:sz w:val="24"/>
                <w:szCs w:val="24"/>
                <w:highlight w:val="none"/>
              </w:rPr>
              <w:t>日</w:t>
            </w:r>
          </w:p>
        </w:tc>
      </w:tr>
      <w:tr w14:paraId="4E2B4B6F">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7F939F67">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1.2</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197F18A3">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是否授权评标委员确定中标人</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5A6B468F">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是</w:t>
            </w:r>
          </w:p>
          <w:p w14:paraId="688625A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14:paraId="704FE3F8">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5463C5BD">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462981BD">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5D70271C">
            <w:pPr>
              <w:pStyle w:val="6"/>
              <w:topLinePunct/>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是否要求中标人提交履约保证金：</w:t>
            </w:r>
          </w:p>
          <w:p w14:paraId="6C323CD6">
            <w:pPr>
              <w:pStyle w:val="6"/>
              <w:topLinePunct/>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□要求 </w:t>
            </w:r>
          </w:p>
          <w:p w14:paraId="2E7043C2">
            <w:pPr>
              <w:spacing w:line="400" w:lineRule="exact"/>
              <w:ind w:left="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履约担保的形式：银行保函或保证金</w:t>
            </w:r>
          </w:p>
          <w:p w14:paraId="67D8E1B0">
            <w:pPr>
              <w:pStyle w:val="6"/>
              <w:topLinePunct/>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履约担保的金额：10%签约合同价。</w:t>
            </w:r>
          </w:p>
          <w:p w14:paraId="76D0F713">
            <w:pPr>
              <w:spacing w:line="440" w:lineRule="exac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bdr w:val="single" w:color="auto" w:sz="4" w:space="0"/>
              </w:rPr>
              <w:t>√</w:t>
            </w:r>
            <w:r>
              <w:rPr>
                <w:rFonts w:hint="eastAsia" w:ascii="宋体" w:hAnsi="宋体" w:eastAsia="宋体" w:cs="宋体"/>
                <w:color w:val="auto"/>
                <w:sz w:val="24"/>
                <w:szCs w:val="24"/>
                <w:highlight w:val="none"/>
              </w:rPr>
              <w:t>不要求</w:t>
            </w:r>
          </w:p>
        </w:tc>
      </w:tr>
      <w:tr w14:paraId="09B66A13">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4616D05F">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636F0BC3">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是否采用电子招标投标</w:t>
            </w:r>
          </w:p>
        </w:tc>
        <w:tc>
          <w:tcPr>
            <w:tcW w:w="6095" w:type="dxa"/>
            <w:tcBorders>
              <w:top w:val="single" w:color="auto" w:sz="4" w:space="0"/>
              <w:left w:val="single" w:color="auto" w:sz="4" w:space="0"/>
              <w:bottom w:val="single" w:color="auto" w:sz="4" w:space="0"/>
              <w:right w:val="single" w:color="auto" w:sz="4" w:space="0"/>
            </w:tcBorders>
            <w:noWrap w:val="0"/>
            <w:vAlign w:val="center"/>
          </w:tcPr>
          <w:p w14:paraId="3A2BC541">
            <w:pP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bdr w:val="single" w:color="auto" w:sz="4" w:space="0"/>
              </w:rPr>
              <w:t>√</w:t>
            </w:r>
            <w:r>
              <w:rPr>
                <w:rFonts w:hint="eastAsia" w:ascii="宋体" w:hAnsi="宋体" w:eastAsia="宋体" w:cs="宋体"/>
                <w:color w:val="auto"/>
                <w:sz w:val="24"/>
                <w:szCs w:val="24"/>
                <w:highlight w:val="none"/>
              </w:rPr>
              <w:t>否</w:t>
            </w:r>
          </w:p>
          <w:p w14:paraId="10BF3D2F">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□是，具体要求：</w:t>
            </w:r>
          </w:p>
        </w:tc>
      </w:tr>
      <w:tr w14:paraId="1FFD9BD6">
        <w:tblPrEx>
          <w:tblCellMar>
            <w:top w:w="0" w:type="dxa"/>
            <w:left w:w="108" w:type="dxa"/>
            <w:bottom w:w="0" w:type="dxa"/>
            <w:right w:w="108" w:type="dxa"/>
          </w:tblCellMar>
        </w:tblPrEx>
        <w:trPr>
          <w:trHeight w:val="880" w:hRule="atLeast"/>
        </w:trPr>
        <w:tc>
          <w:tcPr>
            <w:tcW w:w="9322" w:type="dxa"/>
            <w:gridSpan w:val="3"/>
            <w:tcBorders>
              <w:top w:val="single" w:color="auto" w:sz="4" w:space="0"/>
              <w:left w:val="single" w:color="auto" w:sz="4" w:space="0"/>
              <w:bottom w:val="single" w:color="auto" w:sz="4" w:space="0"/>
              <w:right w:val="single" w:color="auto" w:sz="4" w:space="0"/>
            </w:tcBorders>
            <w:noWrap w:val="0"/>
            <w:vAlign w:val="center"/>
          </w:tcPr>
          <w:p w14:paraId="3ED42B84">
            <w:pPr>
              <w:spacing w:line="440" w:lineRule="exact"/>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9</w:t>
            </w:r>
            <w:r>
              <w:rPr>
                <w:rFonts w:hint="eastAsia" w:ascii="宋体" w:hAnsi="宋体" w:eastAsia="宋体" w:cs="宋体"/>
                <w:b/>
                <w:color w:val="auto"/>
                <w:sz w:val="24"/>
                <w:szCs w:val="24"/>
                <w:highlight w:val="none"/>
              </w:rPr>
              <w:t>. 需要补充的其他内容</w:t>
            </w:r>
          </w:p>
        </w:tc>
      </w:tr>
      <w:tr w14:paraId="5BE0F13B">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3CEDD47E">
            <w:pPr>
              <w:spacing w:line="44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.1</w:t>
            </w:r>
          </w:p>
        </w:tc>
        <w:tc>
          <w:tcPr>
            <w:tcW w:w="8157" w:type="dxa"/>
            <w:gridSpan w:val="2"/>
            <w:tcBorders>
              <w:top w:val="single" w:color="auto" w:sz="4" w:space="0"/>
              <w:left w:val="single" w:color="auto" w:sz="4" w:space="0"/>
              <w:bottom w:val="single" w:color="auto" w:sz="4" w:space="0"/>
              <w:right w:val="single" w:color="auto" w:sz="4" w:space="0"/>
            </w:tcBorders>
            <w:noWrap w:val="0"/>
            <w:vAlign w:val="center"/>
          </w:tcPr>
          <w:p w14:paraId="1B6F1CCD">
            <w:pPr>
              <w:spacing w:line="440" w:lineRule="exac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投标人应保证其提供的联系方式（电话、传真、电子邮件）一直有效，以保证往来函件（招标文件的澄清、修改等）能及时通知投标人，并及时反馈信息，否则招标人不承担由此引起的一切后果。</w:t>
            </w:r>
          </w:p>
        </w:tc>
      </w:tr>
      <w:tr w14:paraId="2CAFE893">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57F21792">
            <w:pPr>
              <w:spacing w:line="44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.2</w:t>
            </w:r>
          </w:p>
        </w:tc>
        <w:tc>
          <w:tcPr>
            <w:tcW w:w="8157" w:type="dxa"/>
            <w:gridSpan w:val="2"/>
            <w:tcBorders>
              <w:top w:val="single" w:color="auto" w:sz="4" w:space="0"/>
              <w:left w:val="single" w:color="auto" w:sz="4" w:space="0"/>
              <w:bottom w:val="single" w:color="auto" w:sz="4" w:space="0"/>
              <w:right w:val="single" w:color="auto" w:sz="4" w:space="0"/>
            </w:tcBorders>
            <w:noWrap w:val="0"/>
            <w:vAlign w:val="center"/>
          </w:tcPr>
          <w:p w14:paraId="62826299">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提请投标人注意的主要事项：</w:t>
            </w:r>
          </w:p>
          <w:p w14:paraId="62DBDDAA">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1、出现下列情况，投标文件将不予受理：</w:t>
            </w:r>
          </w:p>
          <w:p w14:paraId="2C734D40">
            <w:pPr>
              <w:spacing w:line="400" w:lineRule="exact"/>
              <w:ind w:firstLine="453" w:firstLineChars="1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①投标文件未按招标文件规定密封；</w:t>
            </w:r>
          </w:p>
          <w:p w14:paraId="4D3F90B0">
            <w:pPr>
              <w:spacing w:line="400" w:lineRule="exact"/>
              <w:ind w:firstLine="453" w:firstLineChars="1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②投标文件在截止期之后送达的；</w:t>
            </w:r>
          </w:p>
          <w:p w14:paraId="5B5E9F44">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2、招标文件中其它涉及废标的相关条款。</w:t>
            </w:r>
          </w:p>
        </w:tc>
      </w:tr>
    </w:tbl>
    <w:p w14:paraId="2D5DD911">
      <w:pPr>
        <w:rPr>
          <w:rFonts w:hint="eastAsia" w:ascii="宋体" w:hAnsi="宋体" w:eastAsia="宋体" w:cs="宋体"/>
          <w:color w:val="auto"/>
          <w:highlight w:val="none"/>
        </w:rPr>
      </w:pPr>
    </w:p>
    <w:p w14:paraId="19271A1E">
      <w:pPr>
        <w:spacing w:before="100" w:line="230" w:lineRule="auto"/>
        <w:rPr>
          <w:rFonts w:ascii="黑体" w:hAnsi="黑体" w:eastAsia="黑体" w:cs="黑体"/>
          <w:spacing w:val="-4"/>
          <w:sz w:val="31"/>
          <w:szCs w:val="31"/>
        </w:rPr>
      </w:pPr>
    </w:p>
    <w:p w14:paraId="24776EB9">
      <w:pPr>
        <w:spacing w:before="100" w:line="230" w:lineRule="auto"/>
        <w:rPr>
          <w:rFonts w:ascii="黑体" w:hAnsi="黑体" w:eastAsia="黑体" w:cs="黑体"/>
          <w:spacing w:val="-4"/>
          <w:sz w:val="31"/>
          <w:szCs w:val="31"/>
        </w:rPr>
      </w:pPr>
    </w:p>
    <w:p w14:paraId="02BFB130">
      <w:pPr>
        <w:spacing w:before="100" w:line="230" w:lineRule="auto"/>
        <w:rPr>
          <w:rFonts w:ascii="黑体" w:hAnsi="黑体" w:eastAsia="黑体" w:cs="黑体"/>
          <w:spacing w:val="-4"/>
          <w:sz w:val="31"/>
          <w:szCs w:val="31"/>
        </w:rPr>
      </w:pPr>
    </w:p>
    <w:p w14:paraId="3C1C3B5D">
      <w:pPr>
        <w:spacing w:before="100" w:line="230" w:lineRule="auto"/>
        <w:rPr>
          <w:rFonts w:ascii="黑体" w:hAnsi="黑体" w:eastAsia="黑体" w:cs="黑体"/>
          <w:spacing w:val="-4"/>
          <w:sz w:val="31"/>
          <w:szCs w:val="31"/>
        </w:rPr>
      </w:pPr>
    </w:p>
    <w:p w14:paraId="0B80C4EE">
      <w:pPr>
        <w:spacing w:before="100" w:line="230" w:lineRule="auto"/>
        <w:rPr>
          <w:rFonts w:ascii="黑体" w:hAnsi="黑体" w:eastAsia="黑体" w:cs="黑体"/>
          <w:spacing w:val="-4"/>
          <w:sz w:val="31"/>
          <w:szCs w:val="31"/>
        </w:rPr>
      </w:pPr>
    </w:p>
    <w:p w14:paraId="5742F23F">
      <w:pPr>
        <w:spacing w:before="100" w:line="230" w:lineRule="auto"/>
        <w:rPr>
          <w:rFonts w:ascii="黑体" w:hAnsi="黑体" w:eastAsia="黑体" w:cs="黑体"/>
          <w:spacing w:val="-4"/>
          <w:sz w:val="31"/>
          <w:szCs w:val="31"/>
        </w:rPr>
      </w:pPr>
    </w:p>
    <w:p w14:paraId="1D7F3590">
      <w:pPr>
        <w:spacing w:before="100" w:line="230" w:lineRule="auto"/>
        <w:rPr>
          <w:rFonts w:ascii="黑体" w:hAnsi="黑体" w:eastAsia="黑体" w:cs="黑体"/>
          <w:spacing w:val="-4"/>
          <w:sz w:val="31"/>
          <w:szCs w:val="31"/>
        </w:rPr>
      </w:pPr>
    </w:p>
    <w:p w14:paraId="5BBE10E3">
      <w:pPr>
        <w:spacing w:before="100" w:line="230" w:lineRule="auto"/>
        <w:rPr>
          <w:rFonts w:ascii="黑体" w:hAnsi="黑体" w:eastAsia="黑体" w:cs="黑体"/>
          <w:spacing w:val="-4"/>
          <w:sz w:val="31"/>
          <w:szCs w:val="31"/>
        </w:rPr>
      </w:pPr>
    </w:p>
    <w:p w14:paraId="094D50FA">
      <w:pPr>
        <w:spacing w:before="100" w:line="230" w:lineRule="auto"/>
        <w:rPr>
          <w:rFonts w:ascii="黑体" w:hAnsi="黑体" w:eastAsia="黑体" w:cs="黑体"/>
          <w:spacing w:val="-4"/>
          <w:sz w:val="31"/>
          <w:szCs w:val="31"/>
        </w:rPr>
      </w:pPr>
    </w:p>
    <w:p w14:paraId="07CB39D7">
      <w:pPr>
        <w:spacing w:before="100" w:line="230" w:lineRule="auto"/>
        <w:rPr>
          <w:rFonts w:ascii="黑体" w:hAnsi="黑体" w:eastAsia="黑体" w:cs="黑体"/>
          <w:spacing w:val="-4"/>
          <w:sz w:val="31"/>
          <w:szCs w:val="31"/>
        </w:rPr>
      </w:pPr>
    </w:p>
    <w:p w14:paraId="35078CA6">
      <w:pPr>
        <w:spacing w:before="100" w:line="230" w:lineRule="auto"/>
        <w:rPr>
          <w:rFonts w:ascii="黑体" w:hAnsi="黑体" w:eastAsia="黑体" w:cs="黑体"/>
          <w:spacing w:val="-4"/>
          <w:sz w:val="31"/>
          <w:szCs w:val="31"/>
        </w:rPr>
      </w:pPr>
    </w:p>
    <w:p w14:paraId="022EC013">
      <w:pPr>
        <w:spacing w:before="100" w:line="230" w:lineRule="auto"/>
        <w:rPr>
          <w:rFonts w:ascii="黑体" w:hAnsi="黑体" w:eastAsia="黑体" w:cs="黑体"/>
          <w:spacing w:val="-4"/>
          <w:sz w:val="31"/>
          <w:szCs w:val="31"/>
        </w:rPr>
      </w:pPr>
    </w:p>
    <w:p w14:paraId="2AA7B562">
      <w:pPr>
        <w:spacing w:before="100" w:line="230" w:lineRule="auto"/>
        <w:rPr>
          <w:rFonts w:ascii="黑体" w:hAnsi="黑体" w:eastAsia="黑体" w:cs="黑体"/>
          <w:spacing w:val="-4"/>
          <w:sz w:val="31"/>
          <w:szCs w:val="31"/>
        </w:rPr>
      </w:pPr>
    </w:p>
    <w:p w14:paraId="633BECB7">
      <w:pPr>
        <w:spacing w:before="100" w:line="230" w:lineRule="auto"/>
        <w:rPr>
          <w:rFonts w:ascii="黑体" w:hAnsi="黑体" w:eastAsia="黑体" w:cs="黑体"/>
          <w:spacing w:val="-4"/>
          <w:sz w:val="31"/>
          <w:szCs w:val="31"/>
        </w:rPr>
      </w:pPr>
    </w:p>
    <w:p w14:paraId="4BA30A89">
      <w:pPr>
        <w:spacing w:before="100" w:line="230" w:lineRule="auto"/>
        <w:rPr>
          <w:rFonts w:ascii="黑体" w:hAnsi="黑体" w:eastAsia="黑体" w:cs="黑体"/>
          <w:spacing w:val="-4"/>
          <w:sz w:val="31"/>
          <w:szCs w:val="31"/>
        </w:rPr>
      </w:pPr>
    </w:p>
    <w:p w14:paraId="147601B3">
      <w:pPr>
        <w:spacing w:before="100" w:line="230" w:lineRule="auto"/>
        <w:rPr>
          <w:rFonts w:ascii="黑体" w:hAnsi="黑体" w:eastAsia="黑体" w:cs="黑体"/>
          <w:spacing w:val="-4"/>
          <w:sz w:val="31"/>
          <w:szCs w:val="31"/>
        </w:rPr>
      </w:pPr>
    </w:p>
    <w:p w14:paraId="23543C26">
      <w:pPr>
        <w:spacing w:before="100" w:line="230" w:lineRule="auto"/>
        <w:rPr>
          <w:rFonts w:ascii="黑体" w:hAnsi="黑体" w:eastAsia="黑体" w:cs="黑体"/>
          <w:spacing w:val="-4"/>
          <w:sz w:val="31"/>
          <w:szCs w:val="31"/>
        </w:rPr>
      </w:pPr>
    </w:p>
    <w:p w14:paraId="5B1A7882">
      <w:pPr>
        <w:spacing w:before="100" w:line="230" w:lineRule="auto"/>
        <w:rPr>
          <w:rFonts w:ascii="黑体" w:hAnsi="黑体" w:eastAsia="黑体" w:cs="黑体"/>
          <w:spacing w:val="-4"/>
          <w:sz w:val="31"/>
          <w:szCs w:val="31"/>
        </w:rPr>
      </w:pPr>
    </w:p>
    <w:p w14:paraId="09498B50">
      <w:pPr>
        <w:spacing w:before="100" w:line="230" w:lineRule="auto"/>
        <w:rPr>
          <w:rFonts w:ascii="黑体" w:hAnsi="黑体" w:eastAsia="黑体" w:cs="黑体"/>
          <w:spacing w:val="-4"/>
          <w:sz w:val="31"/>
          <w:szCs w:val="31"/>
        </w:rPr>
      </w:pPr>
    </w:p>
    <w:p w14:paraId="0033B62C">
      <w:pPr>
        <w:spacing w:before="100" w:line="230" w:lineRule="auto"/>
        <w:rPr>
          <w:rFonts w:ascii="黑体" w:hAnsi="黑体" w:eastAsia="黑体" w:cs="黑体"/>
          <w:spacing w:val="-4"/>
          <w:sz w:val="31"/>
          <w:szCs w:val="31"/>
        </w:rPr>
      </w:pPr>
    </w:p>
    <w:p w14:paraId="2F6A5326">
      <w:pPr>
        <w:spacing w:before="100" w:line="230" w:lineRule="auto"/>
        <w:rPr>
          <w:rFonts w:ascii="黑体" w:hAnsi="黑体" w:eastAsia="黑体" w:cs="黑体"/>
          <w:spacing w:val="-4"/>
          <w:sz w:val="31"/>
          <w:szCs w:val="31"/>
        </w:rPr>
      </w:pPr>
    </w:p>
    <w:p w14:paraId="5269C164">
      <w:pPr>
        <w:spacing w:before="100" w:line="230" w:lineRule="auto"/>
        <w:rPr>
          <w:rFonts w:ascii="黑体" w:hAnsi="黑体" w:eastAsia="黑体" w:cs="黑体"/>
          <w:spacing w:val="-4"/>
          <w:sz w:val="31"/>
          <w:szCs w:val="31"/>
        </w:rPr>
      </w:pPr>
    </w:p>
    <w:p w14:paraId="32DBAA7E">
      <w:pPr>
        <w:spacing w:before="100" w:line="230" w:lineRule="auto"/>
        <w:rPr>
          <w:rFonts w:ascii="黑体" w:hAnsi="黑体" w:eastAsia="黑体" w:cs="黑体"/>
          <w:spacing w:val="-4"/>
          <w:sz w:val="31"/>
          <w:szCs w:val="31"/>
        </w:rPr>
      </w:pPr>
    </w:p>
    <w:p w14:paraId="5C1E6525">
      <w:pPr>
        <w:spacing w:before="100" w:line="230" w:lineRule="auto"/>
        <w:rPr>
          <w:rFonts w:ascii="黑体" w:hAnsi="黑体" w:eastAsia="黑体" w:cs="黑体"/>
          <w:spacing w:val="-4"/>
          <w:sz w:val="31"/>
          <w:szCs w:val="31"/>
        </w:rPr>
      </w:pPr>
    </w:p>
    <w:p w14:paraId="607D2840">
      <w:pPr>
        <w:spacing w:before="100" w:line="230" w:lineRule="auto"/>
        <w:rPr>
          <w:rFonts w:ascii="黑体" w:hAnsi="黑体" w:eastAsia="黑体" w:cs="黑体"/>
          <w:spacing w:val="-4"/>
          <w:sz w:val="31"/>
          <w:szCs w:val="31"/>
        </w:rPr>
      </w:pPr>
    </w:p>
    <w:p w14:paraId="799D8F16">
      <w:pPr>
        <w:spacing w:before="100" w:line="230" w:lineRule="auto"/>
        <w:rPr>
          <w:rFonts w:ascii="黑体" w:hAnsi="黑体" w:eastAsia="黑体" w:cs="黑体"/>
          <w:spacing w:val="-4"/>
          <w:sz w:val="31"/>
          <w:szCs w:val="31"/>
        </w:rPr>
      </w:pPr>
    </w:p>
    <w:p w14:paraId="7872C4FE">
      <w:pPr>
        <w:spacing w:before="100" w:line="230" w:lineRule="auto"/>
        <w:rPr>
          <w:rFonts w:ascii="黑体" w:hAnsi="黑体" w:eastAsia="黑体" w:cs="黑体"/>
          <w:spacing w:val="-4"/>
          <w:sz w:val="31"/>
          <w:szCs w:val="31"/>
        </w:rPr>
      </w:pPr>
    </w:p>
    <w:p w14:paraId="68C3F211">
      <w:pPr>
        <w:pStyle w:val="7"/>
        <w:numPr>
          <w:ilvl w:val="0"/>
          <w:numId w:val="2"/>
        </w:numPr>
        <w:spacing w:before="91" w:line="345" w:lineRule="auto"/>
        <w:ind w:left="121" w:right="5390" w:firstLine="9"/>
        <w:rPr>
          <w:b/>
          <w:bCs/>
          <w:spacing w:val="-10"/>
        </w:rPr>
      </w:pPr>
      <w:r>
        <w:rPr>
          <w:b/>
          <w:bCs/>
          <w:spacing w:val="-10"/>
        </w:rPr>
        <w:t>一标段评审办法：</w:t>
      </w:r>
    </w:p>
    <w:p w14:paraId="2B7D798A">
      <w:pPr>
        <w:pStyle w:val="7"/>
        <w:numPr>
          <w:ilvl w:val="0"/>
          <w:numId w:val="0"/>
        </w:numPr>
        <w:spacing w:before="91" w:line="345" w:lineRule="auto"/>
        <w:ind w:left="130" w:right="5390" w:firstLine="0"/>
      </w:pPr>
      <w:r>
        <w:rPr>
          <w:b/>
          <w:bCs/>
          <w:spacing w:val="-3"/>
        </w:rPr>
        <w:t>表一：初步评审细则</w:t>
      </w:r>
    </w:p>
    <w:tbl>
      <w:tblPr>
        <w:tblStyle w:val="15"/>
        <w:tblW w:w="85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1255"/>
        <w:gridCol w:w="6468"/>
      </w:tblGrid>
      <w:tr w14:paraId="6A10C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055" w:type="dxa"/>
            <w:gridSpan w:val="2"/>
            <w:noWrap w:val="0"/>
            <w:vAlign w:val="top"/>
          </w:tcPr>
          <w:p w14:paraId="2006CEBE">
            <w:pPr>
              <w:pStyle w:val="14"/>
              <w:spacing w:before="110" w:line="219" w:lineRule="auto"/>
              <w:ind w:left="371"/>
            </w:pPr>
            <w:r>
              <w:rPr>
                <w:b/>
                <w:bCs/>
                <w:spacing w:val="-18"/>
              </w:rPr>
              <w:t>评</w:t>
            </w:r>
            <w:r>
              <w:rPr>
                <w:spacing w:val="24"/>
              </w:rPr>
              <w:t xml:space="preserve"> </w:t>
            </w:r>
            <w:r>
              <w:rPr>
                <w:b/>
                <w:bCs/>
                <w:spacing w:val="-18"/>
              </w:rPr>
              <w:t>审</w:t>
            </w:r>
            <w:r>
              <w:rPr>
                <w:spacing w:val="28"/>
              </w:rPr>
              <w:t xml:space="preserve"> </w:t>
            </w:r>
            <w:r>
              <w:rPr>
                <w:b/>
                <w:bCs/>
                <w:spacing w:val="-18"/>
              </w:rPr>
              <w:t>因</w:t>
            </w:r>
            <w:r>
              <w:rPr>
                <w:spacing w:val="15"/>
              </w:rPr>
              <w:t xml:space="preserve"> </w:t>
            </w:r>
            <w:r>
              <w:rPr>
                <w:b/>
                <w:bCs/>
                <w:spacing w:val="-18"/>
              </w:rPr>
              <w:t>素</w:t>
            </w:r>
          </w:p>
        </w:tc>
        <w:tc>
          <w:tcPr>
            <w:tcW w:w="6468" w:type="dxa"/>
            <w:noWrap w:val="0"/>
            <w:vAlign w:val="top"/>
          </w:tcPr>
          <w:p w14:paraId="1ADB416B">
            <w:pPr>
              <w:pStyle w:val="14"/>
              <w:spacing w:before="110" w:line="220" w:lineRule="auto"/>
              <w:ind w:left="2577"/>
            </w:pPr>
            <w:r>
              <w:rPr>
                <w:b/>
                <w:bCs/>
                <w:spacing w:val="-13"/>
              </w:rPr>
              <w:t>评</w:t>
            </w:r>
            <w:r>
              <w:rPr>
                <w:spacing w:val="22"/>
              </w:rPr>
              <w:t xml:space="preserve"> </w:t>
            </w:r>
            <w:r>
              <w:rPr>
                <w:b/>
                <w:bCs/>
                <w:spacing w:val="-13"/>
              </w:rPr>
              <w:t>审</w:t>
            </w:r>
            <w:r>
              <w:rPr>
                <w:spacing w:val="10"/>
              </w:rPr>
              <w:t xml:space="preserve"> </w:t>
            </w:r>
            <w:r>
              <w:rPr>
                <w:b/>
                <w:bCs/>
                <w:spacing w:val="-13"/>
              </w:rPr>
              <w:t>标</w:t>
            </w:r>
            <w:r>
              <w:rPr>
                <w:spacing w:val="14"/>
              </w:rPr>
              <w:t xml:space="preserve"> </w:t>
            </w:r>
            <w:r>
              <w:rPr>
                <w:b/>
                <w:bCs/>
                <w:spacing w:val="-13"/>
              </w:rPr>
              <w:t>准</w:t>
            </w:r>
          </w:p>
        </w:tc>
      </w:tr>
      <w:tr w14:paraId="4080D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800" w:type="dxa"/>
            <w:vMerge w:val="restart"/>
            <w:tcBorders>
              <w:bottom w:val="nil"/>
            </w:tcBorders>
            <w:noWrap w:val="0"/>
            <w:vAlign w:val="top"/>
          </w:tcPr>
          <w:p w14:paraId="51B800F3">
            <w:pPr>
              <w:spacing w:line="245" w:lineRule="auto"/>
              <w:rPr>
                <w:rFonts w:ascii="Arial"/>
                <w:sz w:val="21"/>
              </w:rPr>
            </w:pPr>
          </w:p>
          <w:p w14:paraId="5AA9F355">
            <w:pPr>
              <w:spacing w:line="245" w:lineRule="auto"/>
              <w:rPr>
                <w:rFonts w:ascii="Arial"/>
                <w:sz w:val="21"/>
              </w:rPr>
            </w:pPr>
          </w:p>
          <w:p w14:paraId="2709689C">
            <w:pPr>
              <w:spacing w:line="245" w:lineRule="auto"/>
              <w:rPr>
                <w:rFonts w:ascii="Arial"/>
                <w:sz w:val="21"/>
              </w:rPr>
            </w:pPr>
          </w:p>
          <w:p w14:paraId="0A87C824">
            <w:pPr>
              <w:spacing w:line="245" w:lineRule="auto"/>
              <w:rPr>
                <w:rFonts w:ascii="Arial"/>
                <w:sz w:val="21"/>
              </w:rPr>
            </w:pPr>
          </w:p>
          <w:p w14:paraId="77F955C6">
            <w:pPr>
              <w:spacing w:line="245" w:lineRule="auto"/>
              <w:rPr>
                <w:rFonts w:ascii="Arial"/>
                <w:sz w:val="21"/>
              </w:rPr>
            </w:pPr>
          </w:p>
          <w:p w14:paraId="6A1C2251">
            <w:pPr>
              <w:spacing w:line="245" w:lineRule="auto"/>
              <w:rPr>
                <w:rFonts w:ascii="Arial"/>
                <w:sz w:val="21"/>
              </w:rPr>
            </w:pPr>
          </w:p>
          <w:p w14:paraId="4623C178">
            <w:pPr>
              <w:spacing w:line="245" w:lineRule="auto"/>
              <w:rPr>
                <w:rFonts w:ascii="Arial"/>
                <w:sz w:val="21"/>
              </w:rPr>
            </w:pPr>
          </w:p>
          <w:p w14:paraId="02058343">
            <w:pPr>
              <w:spacing w:line="245" w:lineRule="auto"/>
              <w:rPr>
                <w:rFonts w:ascii="Arial"/>
                <w:sz w:val="21"/>
              </w:rPr>
            </w:pPr>
          </w:p>
          <w:p w14:paraId="0665DEBF">
            <w:pPr>
              <w:spacing w:line="245" w:lineRule="auto"/>
              <w:rPr>
                <w:rFonts w:ascii="Arial"/>
                <w:sz w:val="21"/>
              </w:rPr>
            </w:pPr>
          </w:p>
          <w:p w14:paraId="7C9866C3">
            <w:pPr>
              <w:spacing w:line="245" w:lineRule="auto"/>
              <w:rPr>
                <w:rFonts w:ascii="Arial"/>
                <w:sz w:val="21"/>
              </w:rPr>
            </w:pPr>
          </w:p>
          <w:p w14:paraId="471BF6D4">
            <w:pPr>
              <w:spacing w:line="245" w:lineRule="auto"/>
              <w:rPr>
                <w:rFonts w:ascii="Arial"/>
                <w:sz w:val="21"/>
              </w:rPr>
            </w:pPr>
          </w:p>
          <w:p w14:paraId="65539E51">
            <w:pPr>
              <w:spacing w:line="245" w:lineRule="auto"/>
              <w:rPr>
                <w:rFonts w:ascii="Arial"/>
                <w:sz w:val="21"/>
              </w:rPr>
            </w:pPr>
          </w:p>
          <w:p w14:paraId="28D420E8">
            <w:pPr>
              <w:spacing w:line="245" w:lineRule="auto"/>
              <w:rPr>
                <w:rFonts w:ascii="Arial"/>
                <w:sz w:val="21"/>
              </w:rPr>
            </w:pPr>
          </w:p>
          <w:p w14:paraId="2D44641F">
            <w:pPr>
              <w:spacing w:line="245" w:lineRule="auto"/>
              <w:rPr>
                <w:rFonts w:ascii="Arial"/>
                <w:sz w:val="21"/>
              </w:rPr>
            </w:pPr>
          </w:p>
          <w:p w14:paraId="3A3F9E54">
            <w:pPr>
              <w:spacing w:line="245" w:lineRule="auto"/>
              <w:rPr>
                <w:rFonts w:ascii="Arial"/>
                <w:sz w:val="21"/>
              </w:rPr>
            </w:pPr>
          </w:p>
          <w:p w14:paraId="2920CD36">
            <w:pPr>
              <w:spacing w:line="245" w:lineRule="auto"/>
              <w:rPr>
                <w:rFonts w:ascii="Arial"/>
                <w:sz w:val="21"/>
              </w:rPr>
            </w:pPr>
          </w:p>
          <w:p w14:paraId="77043E21">
            <w:pPr>
              <w:spacing w:line="245" w:lineRule="auto"/>
              <w:rPr>
                <w:rFonts w:ascii="Arial"/>
                <w:sz w:val="21"/>
              </w:rPr>
            </w:pPr>
          </w:p>
          <w:p w14:paraId="430FF383">
            <w:pPr>
              <w:spacing w:line="245" w:lineRule="auto"/>
              <w:rPr>
                <w:rFonts w:ascii="Arial"/>
                <w:sz w:val="21"/>
              </w:rPr>
            </w:pPr>
          </w:p>
          <w:p w14:paraId="14954FD2">
            <w:pPr>
              <w:spacing w:line="245" w:lineRule="auto"/>
              <w:rPr>
                <w:rFonts w:ascii="Arial"/>
                <w:sz w:val="21"/>
              </w:rPr>
            </w:pPr>
          </w:p>
          <w:p w14:paraId="38BCC48E">
            <w:pPr>
              <w:spacing w:line="245" w:lineRule="auto"/>
              <w:rPr>
                <w:rFonts w:ascii="Arial"/>
                <w:sz w:val="21"/>
              </w:rPr>
            </w:pPr>
          </w:p>
          <w:p w14:paraId="6F11A6F2">
            <w:pPr>
              <w:spacing w:line="245" w:lineRule="auto"/>
              <w:rPr>
                <w:rFonts w:ascii="Arial"/>
                <w:sz w:val="21"/>
              </w:rPr>
            </w:pPr>
          </w:p>
          <w:p w14:paraId="46ACE9E0">
            <w:pPr>
              <w:spacing w:line="246" w:lineRule="auto"/>
              <w:rPr>
                <w:rFonts w:ascii="Arial"/>
                <w:sz w:val="21"/>
              </w:rPr>
            </w:pPr>
          </w:p>
          <w:p w14:paraId="59933390">
            <w:pPr>
              <w:pStyle w:val="14"/>
              <w:spacing w:before="78" w:line="242" w:lineRule="auto"/>
              <w:ind w:left="165" w:right="157" w:firstLine="11"/>
              <w:jc w:val="both"/>
            </w:pPr>
            <w:r>
              <w:rPr>
                <w:spacing w:val="-10"/>
              </w:rPr>
              <w:t>资格</w:t>
            </w:r>
            <w:r>
              <w:rPr>
                <w:spacing w:val="-5"/>
              </w:rPr>
              <w:t>评审标准</w:t>
            </w:r>
          </w:p>
        </w:tc>
        <w:tc>
          <w:tcPr>
            <w:tcW w:w="1255" w:type="dxa"/>
            <w:noWrap w:val="0"/>
            <w:vAlign w:val="top"/>
          </w:tcPr>
          <w:p w14:paraId="3C4CA63B">
            <w:pPr>
              <w:pStyle w:val="14"/>
              <w:spacing w:before="35" w:line="220" w:lineRule="auto"/>
              <w:ind w:left="158"/>
            </w:pPr>
            <w:r>
              <w:rPr>
                <w:spacing w:val="-4"/>
              </w:rPr>
              <w:t>具有独立</w:t>
            </w:r>
          </w:p>
          <w:p w14:paraId="6D9DD9DD">
            <w:pPr>
              <w:pStyle w:val="14"/>
              <w:spacing w:before="23" w:line="219" w:lineRule="auto"/>
              <w:ind w:left="153"/>
            </w:pPr>
            <w:r>
              <w:rPr>
                <w:spacing w:val="-3"/>
              </w:rPr>
              <w:t>承担民事</w:t>
            </w:r>
          </w:p>
          <w:p w14:paraId="5A99AECF">
            <w:pPr>
              <w:pStyle w:val="14"/>
              <w:spacing w:before="26" w:line="224" w:lineRule="auto"/>
              <w:ind w:left="517" w:right="145" w:hanging="355"/>
            </w:pPr>
            <w:r>
              <w:rPr>
                <w:spacing w:val="-5"/>
              </w:rPr>
              <w:t>责任的能</w:t>
            </w:r>
            <w:r>
              <w:t>力</w:t>
            </w:r>
          </w:p>
        </w:tc>
        <w:tc>
          <w:tcPr>
            <w:tcW w:w="6468" w:type="dxa"/>
            <w:noWrap w:val="0"/>
            <w:vAlign w:val="top"/>
          </w:tcPr>
          <w:p w14:paraId="59B40E6C">
            <w:pPr>
              <w:spacing w:line="264" w:lineRule="auto"/>
              <w:rPr>
                <w:rFonts w:ascii="Arial"/>
                <w:sz w:val="21"/>
              </w:rPr>
            </w:pPr>
          </w:p>
          <w:p w14:paraId="1C679A14">
            <w:pPr>
              <w:pStyle w:val="14"/>
              <w:spacing w:before="78" w:line="242" w:lineRule="auto"/>
              <w:ind w:left="114" w:right="119" w:firstLine="11"/>
            </w:pPr>
            <w:r>
              <w:rPr>
                <w:spacing w:val="-1"/>
              </w:rPr>
              <w:t>审查有效的营业执照或事业单位法人证书或执业许可证或自然人的身份证明复印件加盖公章。</w:t>
            </w:r>
          </w:p>
        </w:tc>
      </w:tr>
      <w:tr w14:paraId="5DED1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5" w:hRule="atLeast"/>
        </w:trPr>
        <w:tc>
          <w:tcPr>
            <w:tcW w:w="800" w:type="dxa"/>
            <w:vMerge w:val="continue"/>
            <w:tcBorders>
              <w:top w:val="nil"/>
              <w:bottom w:val="nil"/>
            </w:tcBorders>
            <w:noWrap w:val="0"/>
            <w:vAlign w:val="top"/>
          </w:tcPr>
          <w:p w14:paraId="74F3EA87">
            <w:pPr>
              <w:rPr>
                <w:rFonts w:ascii="Arial"/>
                <w:sz w:val="21"/>
              </w:rPr>
            </w:pPr>
          </w:p>
        </w:tc>
        <w:tc>
          <w:tcPr>
            <w:tcW w:w="1255" w:type="dxa"/>
            <w:noWrap w:val="0"/>
            <w:vAlign w:val="top"/>
          </w:tcPr>
          <w:p w14:paraId="46DB9263">
            <w:pPr>
              <w:spacing w:line="296" w:lineRule="auto"/>
              <w:rPr>
                <w:rFonts w:ascii="Arial"/>
                <w:sz w:val="21"/>
              </w:rPr>
            </w:pPr>
          </w:p>
          <w:p w14:paraId="708E7F8A">
            <w:pPr>
              <w:spacing w:line="296" w:lineRule="auto"/>
              <w:rPr>
                <w:rFonts w:ascii="Arial"/>
                <w:sz w:val="21"/>
              </w:rPr>
            </w:pPr>
          </w:p>
          <w:p w14:paraId="2A604419">
            <w:pPr>
              <w:spacing w:line="297" w:lineRule="auto"/>
              <w:rPr>
                <w:rFonts w:ascii="Arial"/>
                <w:sz w:val="21"/>
              </w:rPr>
            </w:pPr>
          </w:p>
          <w:p w14:paraId="2178F686">
            <w:pPr>
              <w:pStyle w:val="14"/>
              <w:spacing w:before="78" w:line="219" w:lineRule="auto"/>
              <w:ind w:left="158"/>
            </w:pPr>
            <w:r>
              <w:rPr>
                <w:spacing w:val="-4"/>
              </w:rPr>
              <w:t>具有良好</w:t>
            </w:r>
          </w:p>
          <w:p w14:paraId="79F6448D">
            <w:pPr>
              <w:pStyle w:val="14"/>
              <w:spacing w:before="27" w:line="219" w:lineRule="auto"/>
              <w:ind w:left="173"/>
            </w:pPr>
            <w:r>
              <w:rPr>
                <w:spacing w:val="-8"/>
              </w:rPr>
              <w:t>的商业信</w:t>
            </w:r>
          </w:p>
          <w:p w14:paraId="3B55D3C9">
            <w:pPr>
              <w:pStyle w:val="14"/>
              <w:spacing w:before="23" w:line="219" w:lineRule="auto"/>
              <w:ind w:left="152"/>
            </w:pPr>
            <w:r>
              <w:rPr>
                <w:spacing w:val="-3"/>
              </w:rPr>
              <w:t>誉和健全</w:t>
            </w:r>
          </w:p>
          <w:p w14:paraId="1E47CE45">
            <w:pPr>
              <w:pStyle w:val="14"/>
              <w:spacing w:before="27" w:line="219" w:lineRule="auto"/>
              <w:ind w:left="173"/>
            </w:pPr>
            <w:r>
              <w:rPr>
                <w:spacing w:val="-8"/>
              </w:rPr>
              <w:t>的财务会</w:t>
            </w:r>
          </w:p>
          <w:p w14:paraId="0D59AE9E">
            <w:pPr>
              <w:pStyle w:val="14"/>
              <w:spacing w:before="27" w:line="220" w:lineRule="auto"/>
              <w:ind w:left="273"/>
            </w:pPr>
            <w:r>
              <w:rPr>
                <w:spacing w:val="-4"/>
              </w:rPr>
              <w:t>计制度</w:t>
            </w:r>
          </w:p>
        </w:tc>
        <w:tc>
          <w:tcPr>
            <w:tcW w:w="6468" w:type="dxa"/>
            <w:noWrap w:val="0"/>
            <w:vAlign w:val="top"/>
          </w:tcPr>
          <w:p w14:paraId="30424A3C">
            <w:pPr>
              <w:pStyle w:val="14"/>
              <w:spacing w:before="35" w:line="219" w:lineRule="auto"/>
              <w:ind w:left="130"/>
            </w:pPr>
            <w:r>
              <w:rPr>
                <w:spacing w:val="2"/>
              </w:rPr>
              <w:t>1、信誉要求:</w:t>
            </w:r>
          </w:p>
          <w:p w14:paraId="7A8B1C93">
            <w:pPr>
              <w:pStyle w:val="14"/>
              <w:spacing w:before="29" w:line="233" w:lineRule="auto"/>
              <w:ind w:left="112" w:right="119" w:firstLine="18"/>
            </w:pPr>
            <w:r>
              <w:rPr>
                <w:spacing w:val="-1"/>
              </w:rPr>
              <w:t>1.1</w:t>
            </w:r>
            <w:r>
              <w:rPr>
                <w:spacing w:val="-46"/>
              </w:rPr>
              <w:t xml:space="preserve"> </w:t>
            </w:r>
            <w:r>
              <w:rPr>
                <w:spacing w:val="-1"/>
              </w:rPr>
              <w:t>在“信用中国”(</w:t>
            </w:r>
            <w:r>
              <w:fldChar w:fldCharType="begin"/>
            </w:r>
            <w:r>
              <w:instrText xml:space="preserve"> HYPERLINK "http://www.creditchina.gov.cn/" </w:instrText>
            </w:r>
            <w:r>
              <w:fldChar w:fldCharType="separate"/>
            </w:r>
            <w:r>
              <w:rPr>
                <w:spacing w:val="-1"/>
              </w:rPr>
              <w:t>http://www.creditchina.gov.cn/</w:t>
            </w:r>
            <w:r>
              <w:rPr>
                <w:spacing w:val="-1"/>
              </w:rPr>
              <w:fldChar w:fldCharType="end"/>
            </w:r>
            <w:r>
              <w:rPr>
                <w:spacing w:val="-1"/>
              </w:rPr>
              <w:t>)网中未被列入失信被执行人名单，响应文件中附网页查询结果</w:t>
            </w:r>
            <w:r>
              <w:rPr>
                <w:spacing w:val="-3"/>
              </w:rPr>
              <w:t>截图。</w:t>
            </w:r>
          </w:p>
          <w:p w14:paraId="4C06FAC1">
            <w:pPr>
              <w:pStyle w:val="14"/>
              <w:spacing w:before="26" w:line="219" w:lineRule="auto"/>
              <w:ind w:left="130"/>
            </w:pPr>
            <w:r>
              <w:t>1.2</w:t>
            </w:r>
            <w:r>
              <w:rPr>
                <w:spacing w:val="-38"/>
              </w:rPr>
              <w:t xml:space="preserve"> </w:t>
            </w:r>
            <w:r>
              <w:t>在“</w:t>
            </w:r>
            <w:r>
              <w:rPr>
                <w:spacing w:val="-88"/>
              </w:rPr>
              <w:t xml:space="preserve"> </w:t>
            </w:r>
            <w:r>
              <w:t>国家企业信用信息公示系统</w:t>
            </w:r>
            <w:r>
              <w:rPr>
                <w:spacing w:val="-88"/>
              </w:rPr>
              <w:t xml:space="preserve"> </w:t>
            </w:r>
            <w:r>
              <w:t>”</w:t>
            </w:r>
          </w:p>
          <w:p w14:paraId="21A69235">
            <w:pPr>
              <w:pStyle w:val="14"/>
              <w:spacing w:before="26"/>
              <w:ind w:left="116" w:right="119" w:firstLine="39"/>
            </w:pPr>
            <w:r>
              <w:rPr>
                <w:spacing w:val="-1"/>
              </w:rPr>
              <w:t>(</w:t>
            </w:r>
            <w:r>
              <w:fldChar w:fldCharType="begin"/>
            </w:r>
            <w:r>
              <w:instrText xml:space="preserve"> HYPERLINK "http://gsxt.saic.gov.cn/" </w:instrText>
            </w:r>
            <w:r>
              <w:fldChar w:fldCharType="separate"/>
            </w:r>
            <w:r>
              <w:rPr>
                <w:spacing w:val="-1"/>
              </w:rPr>
              <w:t>http://gsxt.saic.gov.cn/</w:t>
            </w:r>
            <w:r>
              <w:rPr>
                <w:spacing w:val="-1"/>
              </w:rPr>
              <w:fldChar w:fldCharType="end"/>
            </w:r>
            <w:r>
              <w:rPr>
                <w:spacing w:val="-2"/>
              </w:rPr>
              <w:t>)中未被列入严重违法失信企业</w:t>
            </w:r>
            <w:r>
              <w:rPr>
                <w:spacing w:val="-1"/>
              </w:rPr>
              <w:t>名单，响应文件中附网页查询结果截图。</w:t>
            </w:r>
          </w:p>
          <w:p w14:paraId="20CD49B2">
            <w:pPr>
              <w:pStyle w:val="14"/>
              <w:spacing w:before="3" w:line="231" w:lineRule="auto"/>
              <w:ind w:left="113" w:right="107" w:firstLine="2"/>
              <w:jc w:val="both"/>
            </w:pPr>
            <w:r>
              <w:rPr>
                <w:spacing w:val="-1"/>
              </w:rPr>
              <w:t>2、财务要求:近年(202</w:t>
            </w:r>
            <w:r>
              <w:rPr>
                <w:rFonts w:hint="eastAsia"/>
                <w:spacing w:val="-1"/>
                <w:lang w:val="en-US" w:eastAsia="zh-CN"/>
              </w:rPr>
              <w:t>3</w:t>
            </w:r>
            <w:r>
              <w:rPr>
                <w:spacing w:val="-44"/>
              </w:rPr>
              <w:t xml:space="preserve"> </w:t>
            </w:r>
            <w:r>
              <w:rPr>
                <w:spacing w:val="-1"/>
              </w:rPr>
              <w:t>年~至今)财务状况良好，没有处于</w:t>
            </w:r>
            <w:r>
              <w:rPr>
                <w:spacing w:val="-5"/>
              </w:rPr>
              <w:t>财产被接管、破产或其他关、停、并、转状态。(提供相关承</w:t>
            </w:r>
            <w:r>
              <w:rPr>
                <w:spacing w:val="-4"/>
              </w:rPr>
              <w:t>诺书并加盖公章详见采购文件附件)(注:新成</w:t>
            </w:r>
            <w:r>
              <w:rPr>
                <w:spacing w:val="-5"/>
              </w:rPr>
              <w:t>立的企业，需提</w:t>
            </w:r>
            <w:r>
              <w:rPr>
                <w:spacing w:val="-1"/>
              </w:rPr>
              <w:t>供成立后至今的承诺书)</w:t>
            </w:r>
          </w:p>
        </w:tc>
      </w:tr>
      <w:tr w14:paraId="5F8B7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800" w:type="dxa"/>
            <w:vMerge w:val="continue"/>
            <w:tcBorders>
              <w:top w:val="nil"/>
              <w:bottom w:val="nil"/>
            </w:tcBorders>
            <w:noWrap w:val="0"/>
            <w:vAlign w:val="top"/>
          </w:tcPr>
          <w:p w14:paraId="7900903C">
            <w:pPr>
              <w:rPr>
                <w:rFonts w:ascii="Arial"/>
                <w:sz w:val="21"/>
              </w:rPr>
            </w:pPr>
          </w:p>
        </w:tc>
        <w:tc>
          <w:tcPr>
            <w:tcW w:w="1255" w:type="dxa"/>
            <w:noWrap w:val="0"/>
            <w:vAlign w:val="top"/>
          </w:tcPr>
          <w:p w14:paraId="4B387F78">
            <w:pPr>
              <w:spacing w:line="427" w:lineRule="auto"/>
              <w:rPr>
                <w:rFonts w:ascii="Arial"/>
                <w:sz w:val="21"/>
              </w:rPr>
            </w:pPr>
          </w:p>
          <w:p w14:paraId="1AF4C952">
            <w:pPr>
              <w:pStyle w:val="14"/>
              <w:spacing w:before="78"/>
              <w:ind w:left="154" w:right="145"/>
              <w:jc w:val="both"/>
            </w:pPr>
            <w:r>
              <w:rPr>
                <w:spacing w:val="-3"/>
              </w:rPr>
              <w:t>有依法缴纳税收和社会保障资金的良</w:t>
            </w:r>
            <w:r>
              <w:rPr>
                <w:spacing w:val="36"/>
              </w:rPr>
              <w:t>好记录</w:t>
            </w:r>
          </w:p>
        </w:tc>
        <w:tc>
          <w:tcPr>
            <w:tcW w:w="6468" w:type="dxa"/>
            <w:noWrap w:val="0"/>
            <w:vAlign w:val="top"/>
          </w:tcPr>
          <w:p w14:paraId="3DD17F4D">
            <w:pPr>
              <w:pStyle w:val="14"/>
              <w:spacing w:before="39" w:line="233" w:lineRule="auto"/>
              <w:ind w:left="111" w:right="107" w:firstLine="19"/>
            </w:pPr>
            <w:r>
              <w:rPr>
                <w:spacing w:val="-1"/>
              </w:rPr>
              <w:t>1.提供递交响应文件截止之日前六个月内任意一个月的</w:t>
            </w:r>
            <w:r>
              <w:rPr>
                <w:spacing w:val="-2"/>
              </w:rPr>
              <w:t>良好</w:t>
            </w:r>
            <w:r>
              <w:rPr>
                <w:spacing w:val="-9"/>
              </w:rPr>
              <w:t>缴纳税收的相关凭据。（以税务机关提供的纳税凭据或银行入</w:t>
            </w:r>
            <w:r>
              <w:rPr>
                <w:spacing w:val="-2"/>
              </w:rPr>
              <w:t>账单为准)</w:t>
            </w:r>
          </w:p>
          <w:p w14:paraId="41538467">
            <w:pPr>
              <w:pStyle w:val="14"/>
              <w:spacing w:before="26" w:line="233" w:lineRule="auto"/>
              <w:ind w:left="112" w:right="107" w:firstLine="3"/>
            </w:pPr>
            <w:r>
              <w:rPr>
                <w:spacing w:val="-1"/>
              </w:rPr>
              <w:t>2.提供递交响应文件截止之日前六个月内任意一个月缴纳社</w:t>
            </w:r>
            <w:r>
              <w:rPr>
                <w:spacing w:val="-9"/>
              </w:rPr>
              <w:t>会保险的凭证。（以社保机构出具的专用收据、社会保险缴纳</w:t>
            </w:r>
            <w:r>
              <w:rPr>
                <w:spacing w:val="-8"/>
              </w:rPr>
              <w:t>清单为准或完税证明等）。</w:t>
            </w:r>
          </w:p>
          <w:p w14:paraId="45A7B945">
            <w:pPr>
              <w:pStyle w:val="14"/>
              <w:spacing w:before="27" w:line="223" w:lineRule="auto"/>
              <w:ind w:left="113" w:right="119"/>
            </w:pPr>
            <w:r>
              <w:rPr>
                <w:spacing w:val="-1"/>
              </w:rPr>
              <w:t>注：依法免税或不需要缴纳社会保障资金的供应商，应提供相应文件证明其依法免税或不需要缴纳社会保障资金。</w:t>
            </w:r>
          </w:p>
        </w:tc>
      </w:tr>
      <w:tr w14:paraId="03DC8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800" w:type="dxa"/>
            <w:vMerge w:val="continue"/>
            <w:tcBorders>
              <w:top w:val="nil"/>
              <w:bottom w:val="nil"/>
            </w:tcBorders>
            <w:noWrap w:val="0"/>
            <w:vAlign w:val="top"/>
          </w:tcPr>
          <w:p w14:paraId="75F71B97">
            <w:pPr>
              <w:rPr>
                <w:rFonts w:ascii="Arial"/>
                <w:sz w:val="21"/>
              </w:rPr>
            </w:pPr>
          </w:p>
        </w:tc>
        <w:tc>
          <w:tcPr>
            <w:tcW w:w="1255" w:type="dxa"/>
            <w:noWrap w:val="0"/>
            <w:vAlign w:val="top"/>
          </w:tcPr>
          <w:p w14:paraId="6E7774AC">
            <w:pPr>
              <w:pStyle w:val="14"/>
              <w:spacing w:before="38" w:line="220" w:lineRule="auto"/>
              <w:ind w:left="158"/>
            </w:pPr>
            <w:r>
              <w:rPr>
                <w:spacing w:val="-4"/>
              </w:rPr>
              <w:t>具有履行</w:t>
            </w:r>
          </w:p>
          <w:p w14:paraId="25CC075E">
            <w:pPr>
              <w:pStyle w:val="14"/>
              <w:spacing w:before="25" w:line="220" w:lineRule="auto"/>
              <w:ind w:left="154"/>
            </w:pPr>
            <w:r>
              <w:rPr>
                <w:spacing w:val="-3"/>
              </w:rPr>
              <w:t>合同所必</w:t>
            </w:r>
          </w:p>
          <w:p w14:paraId="34D3392C">
            <w:pPr>
              <w:pStyle w:val="14"/>
              <w:spacing w:before="23" w:line="220" w:lineRule="auto"/>
              <w:ind w:left="157"/>
            </w:pPr>
            <w:r>
              <w:rPr>
                <w:spacing w:val="-4"/>
              </w:rPr>
              <w:t>须的设备</w:t>
            </w:r>
          </w:p>
          <w:p w14:paraId="37CB30FE">
            <w:pPr>
              <w:pStyle w:val="14"/>
              <w:spacing w:before="26" w:line="222" w:lineRule="auto"/>
              <w:ind w:left="274" w:right="145" w:hanging="120"/>
            </w:pPr>
            <w:r>
              <w:rPr>
                <w:spacing w:val="-3"/>
              </w:rPr>
              <w:t>和专业技</w:t>
            </w:r>
            <w:r>
              <w:rPr>
                <w:spacing w:val="-4"/>
              </w:rPr>
              <w:t>术能力</w:t>
            </w:r>
          </w:p>
        </w:tc>
        <w:tc>
          <w:tcPr>
            <w:tcW w:w="6468" w:type="dxa"/>
            <w:noWrap w:val="0"/>
            <w:vAlign w:val="top"/>
          </w:tcPr>
          <w:p w14:paraId="53E4BC51">
            <w:pPr>
              <w:spacing w:line="290" w:lineRule="auto"/>
              <w:rPr>
                <w:rFonts w:ascii="Arial"/>
                <w:sz w:val="21"/>
              </w:rPr>
            </w:pPr>
          </w:p>
          <w:p w14:paraId="397B1260">
            <w:pPr>
              <w:spacing w:line="291" w:lineRule="auto"/>
              <w:rPr>
                <w:rFonts w:ascii="Arial"/>
                <w:sz w:val="21"/>
              </w:rPr>
            </w:pPr>
          </w:p>
          <w:p w14:paraId="62B9BE0C">
            <w:pPr>
              <w:pStyle w:val="14"/>
              <w:spacing w:before="78" w:line="219" w:lineRule="auto"/>
              <w:ind w:left="126"/>
            </w:pPr>
            <w:r>
              <w:rPr>
                <w:spacing w:val="-3"/>
              </w:rPr>
              <w:t>需提交相关承诺函。</w:t>
            </w:r>
          </w:p>
        </w:tc>
      </w:tr>
      <w:tr w14:paraId="3232F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800" w:type="dxa"/>
            <w:vMerge w:val="continue"/>
            <w:tcBorders>
              <w:top w:val="nil"/>
              <w:bottom w:val="nil"/>
            </w:tcBorders>
            <w:noWrap w:val="0"/>
            <w:vAlign w:val="top"/>
          </w:tcPr>
          <w:p w14:paraId="1797D13E">
            <w:pPr>
              <w:rPr>
                <w:rFonts w:ascii="Arial"/>
                <w:sz w:val="21"/>
              </w:rPr>
            </w:pPr>
          </w:p>
        </w:tc>
        <w:tc>
          <w:tcPr>
            <w:tcW w:w="1255" w:type="dxa"/>
            <w:noWrap w:val="0"/>
            <w:vAlign w:val="top"/>
          </w:tcPr>
          <w:p w14:paraId="28B3C46F">
            <w:pPr>
              <w:pStyle w:val="14"/>
              <w:spacing w:before="40" w:line="219" w:lineRule="auto"/>
              <w:ind w:left="155"/>
            </w:pPr>
            <w:r>
              <w:rPr>
                <w:spacing w:val="-3"/>
              </w:rPr>
              <w:t>参加采购</w:t>
            </w:r>
          </w:p>
          <w:p w14:paraId="24A0A459">
            <w:pPr>
              <w:pStyle w:val="14"/>
              <w:spacing w:before="25" w:line="220" w:lineRule="auto"/>
              <w:ind w:left="186"/>
            </w:pPr>
            <w:r>
              <w:rPr>
                <w:spacing w:val="-4"/>
              </w:rPr>
              <w:t>活动前</w:t>
            </w:r>
            <w:r>
              <w:rPr>
                <w:spacing w:val="-45"/>
              </w:rPr>
              <w:t xml:space="preserve"> </w:t>
            </w:r>
            <w:r>
              <w:rPr>
                <w:spacing w:val="-4"/>
              </w:rPr>
              <w:t>3</w:t>
            </w:r>
          </w:p>
          <w:p w14:paraId="0DC19E13">
            <w:pPr>
              <w:pStyle w:val="14"/>
              <w:spacing w:before="26" w:line="219" w:lineRule="auto"/>
              <w:ind w:left="154"/>
            </w:pPr>
            <w:r>
              <w:rPr>
                <w:spacing w:val="-1"/>
              </w:rPr>
              <w:t>年内，在</w:t>
            </w:r>
          </w:p>
          <w:p w14:paraId="64EC7661">
            <w:pPr>
              <w:pStyle w:val="14"/>
              <w:spacing w:before="24" w:line="220" w:lineRule="auto"/>
              <w:ind w:left="155"/>
            </w:pPr>
            <w:r>
              <w:rPr>
                <w:spacing w:val="-3"/>
              </w:rPr>
              <w:t>经营活动</w:t>
            </w:r>
          </w:p>
          <w:p w14:paraId="6A4C7B19">
            <w:pPr>
              <w:pStyle w:val="14"/>
              <w:spacing w:before="25" w:line="220" w:lineRule="auto"/>
              <w:ind w:left="176"/>
            </w:pPr>
            <w:r>
              <w:rPr>
                <w:spacing w:val="-8"/>
              </w:rPr>
              <w:t>中没有重</w:t>
            </w:r>
          </w:p>
          <w:p w14:paraId="0A6B1EDA">
            <w:pPr>
              <w:pStyle w:val="14"/>
              <w:spacing w:before="26" w:line="222" w:lineRule="auto"/>
              <w:ind w:left="514" w:right="145" w:hanging="358"/>
            </w:pPr>
            <w:r>
              <w:rPr>
                <w:spacing w:val="-4"/>
              </w:rPr>
              <w:t>大违法记</w:t>
            </w:r>
            <w:r>
              <w:t>录</w:t>
            </w:r>
          </w:p>
        </w:tc>
        <w:tc>
          <w:tcPr>
            <w:tcW w:w="6468" w:type="dxa"/>
            <w:noWrap w:val="0"/>
            <w:vAlign w:val="top"/>
          </w:tcPr>
          <w:p w14:paraId="2F89A318">
            <w:pPr>
              <w:spacing w:line="426" w:lineRule="auto"/>
              <w:rPr>
                <w:rFonts w:ascii="Arial"/>
                <w:sz w:val="21"/>
              </w:rPr>
            </w:pPr>
          </w:p>
          <w:p w14:paraId="4E117F29">
            <w:pPr>
              <w:pStyle w:val="14"/>
              <w:spacing w:before="78" w:line="211" w:lineRule="auto"/>
              <w:ind w:left="130"/>
            </w:pPr>
            <w:r>
              <w:rPr>
                <w:spacing w:val="-2"/>
              </w:rPr>
              <w:t>1.审查近三年供应商书面声明函；</w:t>
            </w:r>
          </w:p>
          <w:p w14:paraId="2951E11C">
            <w:pPr>
              <w:pStyle w:val="14"/>
              <w:spacing w:before="37" w:line="233" w:lineRule="auto"/>
              <w:ind w:left="112" w:right="119" w:firstLine="3"/>
            </w:pPr>
            <w:r>
              <w:rPr>
                <w:spacing w:val="-2"/>
              </w:rPr>
              <w:t>2.在“信用中国</w:t>
            </w:r>
            <w:r>
              <w:rPr>
                <w:spacing w:val="-88"/>
              </w:rPr>
              <w:t xml:space="preserve"> </w:t>
            </w:r>
            <w:r>
              <w:rPr>
                <w:spacing w:val="-2"/>
              </w:rPr>
              <w:t>”网站(</w:t>
            </w:r>
            <w:r>
              <w:fldChar w:fldCharType="begin"/>
            </w:r>
            <w:r>
              <w:instrText xml:space="preserve"> HYPERLINK "http://www.creditchina.gov.cn" </w:instrText>
            </w:r>
            <w:r>
              <w:fldChar w:fldCharType="separate"/>
            </w:r>
            <w:r>
              <w:rPr>
                <w:spacing w:val="-2"/>
              </w:rPr>
              <w:t>www.creditchina.gov.cn</w:t>
            </w:r>
            <w:r>
              <w:rPr>
                <w:spacing w:val="-2"/>
              </w:rPr>
              <w:fldChar w:fldCharType="end"/>
            </w:r>
            <w:r>
              <w:rPr>
                <w:spacing w:val="-2"/>
              </w:rPr>
              <w:t>)和“</w:t>
            </w:r>
            <w:r>
              <w:rPr>
                <w:spacing w:val="-88"/>
              </w:rPr>
              <w:t xml:space="preserve"> </w:t>
            </w:r>
            <w:r>
              <w:rPr>
                <w:spacing w:val="-2"/>
              </w:rPr>
              <w:t>中国</w:t>
            </w:r>
            <w:r>
              <w:rPr>
                <w:spacing w:val="-4"/>
              </w:rPr>
              <w:t>政府采购网”（</w:t>
            </w:r>
            <w:r>
              <w:fldChar w:fldCharType="begin"/>
            </w:r>
            <w:r>
              <w:instrText xml:space="preserve"> HYPERLINK "https://www.ccgp.gov.cn" </w:instrText>
            </w:r>
            <w:r>
              <w:fldChar w:fldCharType="separate"/>
            </w:r>
            <w:r>
              <w:rPr>
                <w:spacing w:val="-4"/>
              </w:rPr>
              <w:t>www.ccgp.gov.cn</w:t>
            </w:r>
            <w:r>
              <w:rPr>
                <w:spacing w:val="-4"/>
              </w:rPr>
              <w:fldChar w:fldCharType="end"/>
            </w:r>
            <w:r>
              <w:rPr>
                <w:spacing w:val="-4"/>
              </w:rPr>
              <w:t>）未被列入有关违法违规纪</w:t>
            </w:r>
            <w:r>
              <w:rPr>
                <w:spacing w:val="-7"/>
              </w:rPr>
              <w:t>录。（查询时间为递交响应文件截止时间前</w:t>
            </w:r>
            <w:r>
              <w:rPr>
                <w:spacing w:val="-31"/>
              </w:rPr>
              <w:t xml:space="preserve"> </w:t>
            </w:r>
            <w:r>
              <w:rPr>
                <w:spacing w:val="-7"/>
              </w:rPr>
              <w:t>1</w:t>
            </w:r>
            <w:r>
              <w:rPr>
                <w:spacing w:val="-51"/>
              </w:rPr>
              <w:t xml:space="preserve"> </w:t>
            </w:r>
            <w:r>
              <w:rPr>
                <w:spacing w:val="-7"/>
              </w:rPr>
              <w:t>个月内）</w:t>
            </w:r>
          </w:p>
        </w:tc>
      </w:tr>
      <w:tr w14:paraId="12165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00" w:type="dxa"/>
            <w:vMerge w:val="continue"/>
            <w:tcBorders>
              <w:top w:val="nil"/>
              <w:bottom w:val="nil"/>
            </w:tcBorders>
            <w:noWrap w:val="0"/>
            <w:vAlign w:val="top"/>
          </w:tcPr>
          <w:p w14:paraId="0EF61F19">
            <w:pPr>
              <w:rPr>
                <w:rFonts w:ascii="Arial"/>
                <w:sz w:val="21"/>
              </w:rPr>
            </w:pPr>
          </w:p>
        </w:tc>
        <w:tc>
          <w:tcPr>
            <w:tcW w:w="1255" w:type="dxa"/>
            <w:noWrap w:val="0"/>
            <w:vAlign w:val="top"/>
          </w:tcPr>
          <w:p w14:paraId="5F35AB56">
            <w:pPr>
              <w:pStyle w:val="14"/>
              <w:spacing w:before="111" w:line="220" w:lineRule="auto"/>
              <w:ind w:left="161"/>
            </w:pPr>
            <w:r>
              <w:rPr>
                <w:spacing w:val="-5"/>
              </w:rPr>
              <w:t>营业范围</w:t>
            </w:r>
          </w:p>
        </w:tc>
        <w:tc>
          <w:tcPr>
            <w:tcW w:w="6468" w:type="dxa"/>
            <w:noWrap w:val="0"/>
            <w:vAlign w:val="top"/>
          </w:tcPr>
          <w:p w14:paraId="1F3B7472">
            <w:pPr>
              <w:pStyle w:val="14"/>
              <w:spacing w:before="112" w:line="219" w:lineRule="auto"/>
              <w:ind w:left="113"/>
            </w:pPr>
            <w:r>
              <w:rPr>
                <w:spacing w:val="-1"/>
              </w:rPr>
              <w:t>供应商的营业执照经营范围须包含招标代理。</w:t>
            </w:r>
          </w:p>
        </w:tc>
      </w:tr>
      <w:tr w14:paraId="3CE21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00" w:type="dxa"/>
            <w:vMerge w:val="continue"/>
            <w:tcBorders>
              <w:top w:val="nil"/>
            </w:tcBorders>
            <w:noWrap w:val="0"/>
            <w:vAlign w:val="top"/>
          </w:tcPr>
          <w:p w14:paraId="48B13184">
            <w:pPr>
              <w:rPr>
                <w:rFonts w:ascii="Arial"/>
                <w:sz w:val="21"/>
              </w:rPr>
            </w:pPr>
          </w:p>
        </w:tc>
        <w:tc>
          <w:tcPr>
            <w:tcW w:w="1255" w:type="dxa"/>
            <w:noWrap w:val="0"/>
            <w:vAlign w:val="top"/>
          </w:tcPr>
          <w:p w14:paraId="020AADFE">
            <w:pPr>
              <w:pStyle w:val="14"/>
              <w:spacing w:before="113" w:line="219" w:lineRule="auto"/>
              <w:ind w:left="157"/>
            </w:pPr>
            <w:r>
              <w:rPr>
                <w:spacing w:val="-4"/>
              </w:rPr>
              <w:t>项目负责</w:t>
            </w:r>
          </w:p>
        </w:tc>
        <w:tc>
          <w:tcPr>
            <w:tcW w:w="6468" w:type="dxa"/>
            <w:noWrap w:val="0"/>
            <w:vAlign w:val="top"/>
          </w:tcPr>
          <w:p w14:paraId="34458A7C">
            <w:pPr>
              <w:pStyle w:val="14"/>
              <w:spacing w:before="112" w:line="219" w:lineRule="auto"/>
              <w:ind w:left="113"/>
            </w:pPr>
            <w:r>
              <w:rPr>
                <w:spacing w:val="-9"/>
              </w:rPr>
              <w:t>供应商拟派项目负责人具备中级工程师(含)及以上职称。（提</w:t>
            </w:r>
          </w:p>
        </w:tc>
      </w:tr>
    </w:tbl>
    <w:p w14:paraId="7DFF8476">
      <w:pPr>
        <w:rPr>
          <w:rFonts w:ascii="Arial"/>
          <w:sz w:val="21"/>
        </w:rPr>
      </w:pPr>
    </w:p>
    <w:p w14:paraId="4FB02C21">
      <w:pPr>
        <w:rPr>
          <w:rFonts w:ascii="Arial" w:hAnsi="Arial" w:eastAsia="Arial" w:cs="Arial"/>
          <w:sz w:val="21"/>
          <w:szCs w:val="21"/>
        </w:rPr>
        <w:sectPr>
          <w:pgSz w:w="11906" w:h="16839"/>
          <w:pgMar w:top="1431" w:right="1689" w:bottom="0" w:left="1688" w:header="0" w:footer="0" w:gutter="0"/>
          <w:cols w:space="720" w:num="1"/>
        </w:sectPr>
      </w:pPr>
    </w:p>
    <w:p w14:paraId="7633FC0B">
      <w:pPr>
        <w:spacing w:line="91" w:lineRule="auto"/>
        <w:rPr>
          <w:rFonts w:ascii="Arial"/>
          <w:sz w:val="2"/>
        </w:rPr>
      </w:pPr>
    </w:p>
    <w:tbl>
      <w:tblPr>
        <w:tblStyle w:val="15"/>
        <w:tblW w:w="85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1255"/>
        <w:gridCol w:w="6468"/>
      </w:tblGrid>
      <w:tr w14:paraId="0FFD3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00" w:type="dxa"/>
            <w:vMerge w:val="restart"/>
            <w:tcBorders>
              <w:bottom w:val="nil"/>
            </w:tcBorders>
            <w:noWrap w:val="0"/>
            <w:vAlign w:val="top"/>
          </w:tcPr>
          <w:p w14:paraId="2B61079D">
            <w:pPr>
              <w:rPr>
                <w:rFonts w:ascii="Arial"/>
                <w:sz w:val="21"/>
              </w:rPr>
            </w:pPr>
          </w:p>
        </w:tc>
        <w:tc>
          <w:tcPr>
            <w:tcW w:w="1255" w:type="dxa"/>
            <w:noWrap w:val="0"/>
            <w:vAlign w:val="top"/>
          </w:tcPr>
          <w:p w14:paraId="22144D12">
            <w:pPr>
              <w:pStyle w:val="14"/>
              <w:spacing w:before="41" w:line="221" w:lineRule="auto"/>
              <w:ind w:left="275"/>
            </w:pPr>
            <w:r>
              <w:rPr>
                <w:spacing w:val="-4"/>
              </w:rPr>
              <w:t>人要求</w:t>
            </w:r>
          </w:p>
        </w:tc>
        <w:tc>
          <w:tcPr>
            <w:tcW w:w="6468" w:type="dxa"/>
            <w:noWrap w:val="0"/>
            <w:vAlign w:val="top"/>
          </w:tcPr>
          <w:p w14:paraId="47D7E433">
            <w:pPr>
              <w:pStyle w:val="14"/>
              <w:spacing w:before="41" w:line="219" w:lineRule="auto"/>
              <w:ind w:left="113"/>
            </w:pPr>
            <w:r>
              <w:rPr>
                <w:spacing w:val="-2"/>
              </w:rPr>
              <w:t>供证书扫描件加盖公章及近</w:t>
            </w:r>
            <w:r>
              <w:rPr>
                <w:spacing w:val="-40"/>
              </w:rPr>
              <w:t xml:space="preserve"> </w:t>
            </w:r>
            <w:r>
              <w:rPr>
                <w:spacing w:val="-2"/>
              </w:rPr>
              <w:t>6</w:t>
            </w:r>
            <w:r>
              <w:rPr>
                <w:spacing w:val="-51"/>
              </w:rPr>
              <w:t xml:space="preserve"> </w:t>
            </w:r>
            <w:r>
              <w:rPr>
                <w:spacing w:val="-2"/>
              </w:rPr>
              <w:t>个月社保证明）</w:t>
            </w:r>
          </w:p>
        </w:tc>
      </w:tr>
      <w:tr w14:paraId="1D6C3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800" w:type="dxa"/>
            <w:vMerge w:val="continue"/>
            <w:tcBorders>
              <w:top w:val="nil"/>
            </w:tcBorders>
            <w:noWrap w:val="0"/>
            <w:vAlign w:val="top"/>
          </w:tcPr>
          <w:p w14:paraId="05E452FE">
            <w:pPr>
              <w:rPr>
                <w:rFonts w:ascii="Arial"/>
                <w:sz w:val="21"/>
              </w:rPr>
            </w:pPr>
          </w:p>
        </w:tc>
        <w:tc>
          <w:tcPr>
            <w:tcW w:w="1255" w:type="dxa"/>
            <w:noWrap w:val="0"/>
            <w:vAlign w:val="top"/>
          </w:tcPr>
          <w:p w14:paraId="6E1132B0">
            <w:pPr>
              <w:pStyle w:val="14"/>
              <w:spacing w:before="193" w:line="241" w:lineRule="auto"/>
              <w:ind w:left="274" w:right="145" w:hanging="121"/>
            </w:pPr>
            <w:r>
              <w:rPr>
                <w:spacing w:val="-3"/>
              </w:rPr>
              <w:t>供应商备</w:t>
            </w:r>
            <w:r>
              <w:rPr>
                <w:spacing w:val="-4"/>
              </w:rPr>
              <w:t>案情况</w:t>
            </w:r>
          </w:p>
        </w:tc>
        <w:tc>
          <w:tcPr>
            <w:tcW w:w="6468" w:type="dxa"/>
            <w:noWrap w:val="0"/>
            <w:vAlign w:val="top"/>
          </w:tcPr>
          <w:p w14:paraId="6B7A924B">
            <w:pPr>
              <w:pStyle w:val="14"/>
              <w:spacing w:before="38" w:line="229" w:lineRule="auto"/>
              <w:ind w:left="111" w:right="119" w:firstLine="1"/>
              <w:jc w:val="both"/>
            </w:pPr>
            <w:r>
              <w:rPr>
                <w:spacing w:val="-1"/>
              </w:rPr>
              <w:t>供应商必须是鄂尔多斯市公共资源交易平台、内蒙古政府采购云平台主体信息库中代理机构已登记备案的成员单位，响应文件中附网页查询结果截图。</w:t>
            </w:r>
          </w:p>
        </w:tc>
      </w:tr>
    </w:tbl>
    <w:p w14:paraId="0A613A86">
      <w:pPr>
        <w:rPr>
          <w:rFonts w:ascii="Arial"/>
          <w:sz w:val="21"/>
        </w:rPr>
      </w:pPr>
    </w:p>
    <w:p w14:paraId="058C12E3">
      <w:pPr>
        <w:rPr>
          <w:rFonts w:ascii="Arial" w:hAnsi="Arial" w:eastAsia="Arial" w:cs="Arial"/>
          <w:sz w:val="21"/>
          <w:szCs w:val="21"/>
        </w:rPr>
        <w:sectPr>
          <w:pgSz w:w="11906" w:h="16839"/>
          <w:pgMar w:top="1431" w:right="1689" w:bottom="0" w:left="1688" w:header="0" w:footer="0" w:gutter="0"/>
          <w:cols w:space="720" w:num="1"/>
        </w:sectPr>
      </w:pPr>
    </w:p>
    <w:p w14:paraId="0B67435A">
      <w:pPr>
        <w:pStyle w:val="7"/>
        <w:spacing w:before="55" w:line="221" w:lineRule="auto"/>
        <w:ind w:left="23"/>
      </w:pPr>
      <w:r>
        <w:rPr>
          <w:b/>
          <w:bCs/>
          <w:spacing w:val="-3"/>
        </w:rPr>
        <w:t>表二：详细评审细则</w:t>
      </w:r>
    </w:p>
    <w:p w14:paraId="12BF0D0F">
      <w:pPr>
        <w:spacing w:before="59"/>
      </w:pPr>
    </w:p>
    <w:tbl>
      <w:tblPr>
        <w:tblStyle w:val="15"/>
        <w:tblW w:w="8823"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0"/>
        <w:gridCol w:w="805"/>
        <w:gridCol w:w="6559"/>
        <w:gridCol w:w="759"/>
      </w:tblGrid>
      <w:tr w14:paraId="5447A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00" w:type="dxa"/>
            <w:noWrap w:val="0"/>
            <w:vAlign w:val="center"/>
          </w:tcPr>
          <w:p w14:paraId="342C1EFC">
            <w:pPr>
              <w:pStyle w:val="14"/>
              <w:spacing w:before="52" w:line="228" w:lineRule="auto"/>
              <w:ind w:left="0" w:right="0" w:firstLine="0"/>
              <w:jc w:val="center"/>
            </w:pPr>
            <w:r>
              <w:rPr>
                <w:b/>
                <w:bCs/>
                <w:spacing w:val="1"/>
                <w:sz w:val="20"/>
                <w:szCs w:val="20"/>
              </w:rPr>
              <w:t>条款号</w:t>
            </w:r>
          </w:p>
        </w:tc>
        <w:tc>
          <w:tcPr>
            <w:tcW w:w="805" w:type="dxa"/>
            <w:noWrap w:val="0"/>
            <w:vAlign w:val="center"/>
          </w:tcPr>
          <w:p w14:paraId="272DBD76">
            <w:pPr>
              <w:pStyle w:val="14"/>
              <w:spacing w:before="52" w:line="228" w:lineRule="auto"/>
              <w:ind w:left="0" w:right="0" w:firstLine="0"/>
              <w:jc w:val="center"/>
              <w:rPr>
                <w:b/>
                <w:bCs/>
                <w:spacing w:val="1"/>
                <w:sz w:val="20"/>
                <w:szCs w:val="20"/>
              </w:rPr>
            </w:pPr>
            <w:r>
              <w:rPr>
                <w:b/>
                <w:bCs/>
                <w:spacing w:val="1"/>
                <w:sz w:val="20"/>
                <w:szCs w:val="20"/>
              </w:rPr>
              <w:t>评审</w:t>
            </w:r>
          </w:p>
          <w:p w14:paraId="7AEBAB9F">
            <w:pPr>
              <w:pStyle w:val="14"/>
              <w:spacing w:before="52" w:line="228" w:lineRule="auto"/>
              <w:ind w:left="0" w:right="0" w:firstLine="0"/>
              <w:jc w:val="center"/>
            </w:pPr>
            <w:r>
              <w:rPr>
                <w:b/>
                <w:bCs/>
                <w:spacing w:val="1"/>
                <w:sz w:val="20"/>
                <w:szCs w:val="20"/>
              </w:rPr>
              <w:t>因素</w:t>
            </w:r>
          </w:p>
        </w:tc>
        <w:tc>
          <w:tcPr>
            <w:tcW w:w="6559" w:type="dxa"/>
            <w:noWrap w:val="0"/>
            <w:vAlign w:val="top"/>
          </w:tcPr>
          <w:p w14:paraId="738DB915">
            <w:pPr>
              <w:spacing w:line="275" w:lineRule="auto"/>
              <w:rPr>
                <w:rFonts w:ascii="Arial"/>
                <w:sz w:val="21"/>
              </w:rPr>
            </w:pPr>
          </w:p>
          <w:p w14:paraId="63249971">
            <w:pPr>
              <w:pStyle w:val="14"/>
              <w:spacing w:before="52" w:line="228" w:lineRule="auto"/>
              <w:ind w:left="0"/>
              <w:jc w:val="center"/>
            </w:pPr>
            <w:r>
              <w:rPr>
                <w:b/>
                <w:bCs/>
                <w:spacing w:val="1"/>
                <w:sz w:val="20"/>
                <w:szCs w:val="20"/>
              </w:rPr>
              <w:t>评审标准</w:t>
            </w:r>
          </w:p>
        </w:tc>
        <w:tc>
          <w:tcPr>
            <w:tcW w:w="759" w:type="dxa"/>
            <w:noWrap w:val="0"/>
            <w:vAlign w:val="center"/>
          </w:tcPr>
          <w:p w14:paraId="7A73AEBD">
            <w:pPr>
              <w:pStyle w:val="14"/>
              <w:spacing w:before="52" w:line="228" w:lineRule="auto"/>
              <w:ind w:left="0"/>
              <w:jc w:val="center"/>
            </w:pPr>
            <w:r>
              <w:rPr>
                <w:b/>
                <w:bCs/>
                <w:spacing w:val="1"/>
                <w:sz w:val="20"/>
                <w:szCs w:val="20"/>
              </w:rPr>
              <w:t>分 值</w:t>
            </w:r>
          </w:p>
        </w:tc>
      </w:tr>
      <w:tr w14:paraId="26FC3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505" w:type="dxa"/>
            <w:gridSpan w:val="2"/>
            <w:noWrap w:val="0"/>
            <w:vAlign w:val="top"/>
          </w:tcPr>
          <w:p w14:paraId="2D8A2B05">
            <w:pPr>
              <w:pStyle w:val="14"/>
              <w:spacing w:before="38" w:line="219" w:lineRule="auto"/>
              <w:ind w:left="284"/>
            </w:pPr>
            <w:r>
              <w:rPr>
                <w:spacing w:val="-4"/>
              </w:rPr>
              <w:t>分值构成</w:t>
            </w:r>
          </w:p>
          <w:p w14:paraId="2FDD0CE1">
            <w:pPr>
              <w:pStyle w:val="14"/>
              <w:spacing w:before="26" w:line="220" w:lineRule="auto"/>
              <w:ind w:left="292"/>
            </w:pPr>
            <w:r>
              <w:rPr>
                <w:spacing w:val="-14"/>
              </w:rPr>
              <w:t>(总分</w:t>
            </w:r>
            <w:r>
              <w:rPr>
                <w:spacing w:val="-29"/>
              </w:rPr>
              <w:t xml:space="preserve"> </w:t>
            </w:r>
            <w:r>
              <w:rPr>
                <w:spacing w:val="-14"/>
              </w:rPr>
              <w:t>100</w:t>
            </w:r>
          </w:p>
          <w:p w14:paraId="0EE135A9">
            <w:pPr>
              <w:pStyle w:val="14"/>
              <w:spacing w:before="25" w:line="207" w:lineRule="auto"/>
              <w:ind w:left="584"/>
            </w:pPr>
            <w:r>
              <w:rPr>
                <w:spacing w:val="-7"/>
              </w:rPr>
              <w:t>分)</w:t>
            </w:r>
          </w:p>
        </w:tc>
        <w:tc>
          <w:tcPr>
            <w:tcW w:w="6559" w:type="dxa"/>
            <w:noWrap w:val="0"/>
            <w:vAlign w:val="top"/>
          </w:tcPr>
          <w:p w14:paraId="5177B0C7">
            <w:pPr>
              <w:pStyle w:val="14"/>
              <w:spacing w:before="38" w:line="218" w:lineRule="auto"/>
              <w:ind w:left="125"/>
            </w:pPr>
            <w:r>
              <w:rPr>
                <w:spacing w:val="-3"/>
              </w:rPr>
              <w:t>响应报价：</w:t>
            </w:r>
            <w:r>
              <w:rPr>
                <w:rFonts w:hint="eastAsia"/>
                <w:spacing w:val="-3"/>
                <w:lang w:val="en-US" w:eastAsia="zh-CN"/>
              </w:rPr>
              <w:t>2</w:t>
            </w:r>
            <w:r>
              <w:rPr>
                <w:spacing w:val="-3"/>
              </w:rPr>
              <w:t>0</w:t>
            </w:r>
            <w:r>
              <w:rPr>
                <w:spacing w:val="-47"/>
              </w:rPr>
              <w:t xml:space="preserve"> </w:t>
            </w:r>
            <w:r>
              <w:rPr>
                <w:spacing w:val="-3"/>
              </w:rPr>
              <w:t>分</w:t>
            </w:r>
          </w:p>
          <w:p w14:paraId="38F3A05F">
            <w:pPr>
              <w:pStyle w:val="14"/>
              <w:spacing w:before="26" w:line="219" w:lineRule="auto"/>
              <w:ind w:left="113"/>
            </w:pPr>
            <w:r>
              <w:rPr>
                <w:spacing w:val="-2"/>
              </w:rPr>
              <w:t>技术部分：50</w:t>
            </w:r>
            <w:r>
              <w:rPr>
                <w:spacing w:val="-44"/>
              </w:rPr>
              <w:t xml:space="preserve"> </w:t>
            </w:r>
            <w:r>
              <w:rPr>
                <w:spacing w:val="-2"/>
              </w:rPr>
              <w:t>分</w:t>
            </w:r>
          </w:p>
          <w:p w14:paraId="19EC290C">
            <w:pPr>
              <w:pStyle w:val="14"/>
              <w:spacing w:before="26" w:line="209" w:lineRule="auto"/>
              <w:ind w:left="117"/>
            </w:pPr>
            <w:r>
              <w:rPr>
                <w:spacing w:val="-2"/>
              </w:rPr>
              <w:t>商务部分：</w:t>
            </w:r>
            <w:r>
              <w:rPr>
                <w:rFonts w:hint="eastAsia"/>
                <w:spacing w:val="-2"/>
                <w:lang w:val="en-US" w:eastAsia="zh-CN"/>
              </w:rPr>
              <w:t>3</w:t>
            </w:r>
            <w:r>
              <w:rPr>
                <w:spacing w:val="-2"/>
              </w:rPr>
              <w:t>0</w:t>
            </w:r>
            <w:r>
              <w:rPr>
                <w:spacing w:val="-47"/>
              </w:rPr>
              <w:t xml:space="preserve"> </w:t>
            </w:r>
            <w:r>
              <w:rPr>
                <w:spacing w:val="-2"/>
              </w:rPr>
              <w:t>分</w:t>
            </w:r>
          </w:p>
        </w:tc>
        <w:tc>
          <w:tcPr>
            <w:tcW w:w="759" w:type="dxa"/>
            <w:noWrap w:val="0"/>
            <w:vAlign w:val="top"/>
          </w:tcPr>
          <w:p w14:paraId="457C7980">
            <w:pPr>
              <w:rPr>
                <w:rFonts w:ascii="Arial"/>
                <w:sz w:val="21"/>
              </w:rPr>
            </w:pPr>
          </w:p>
        </w:tc>
      </w:tr>
      <w:tr w14:paraId="5908D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00" w:type="dxa"/>
            <w:vMerge w:val="restart"/>
            <w:tcBorders>
              <w:bottom w:val="nil"/>
            </w:tcBorders>
            <w:noWrap w:val="0"/>
            <w:vAlign w:val="top"/>
          </w:tcPr>
          <w:p w14:paraId="4A961C73">
            <w:pPr>
              <w:spacing w:line="334" w:lineRule="auto"/>
              <w:rPr>
                <w:rFonts w:ascii="Arial"/>
                <w:sz w:val="21"/>
              </w:rPr>
            </w:pPr>
          </w:p>
          <w:p w14:paraId="65187BCE">
            <w:pPr>
              <w:spacing w:line="335" w:lineRule="auto"/>
              <w:rPr>
                <w:rFonts w:ascii="Arial"/>
                <w:sz w:val="21"/>
              </w:rPr>
            </w:pPr>
          </w:p>
          <w:p w14:paraId="2F86C448">
            <w:pPr>
              <w:pStyle w:val="14"/>
              <w:spacing w:before="78" w:line="241" w:lineRule="auto"/>
              <w:ind w:left="116" w:right="106" w:firstLine="14"/>
              <w:jc w:val="both"/>
            </w:pPr>
            <w:r>
              <w:rPr>
                <w:spacing w:val="-11"/>
              </w:rPr>
              <w:t>响应</w:t>
            </w:r>
            <w:r>
              <w:rPr>
                <w:spacing w:val="-4"/>
              </w:rPr>
              <w:t>报价</w:t>
            </w:r>
            <w:r>
              <w:rPr>
                <w:spacing w:val="-3"/>
              </w:rPr>
              <w:t>（</w:t>
            </w:r>
            <w:r>
              <w:rPr>
                <w:rFonts w:hint="eastAsia"/>
                <w:spacing w:val="-3"/>
                <w:lang w:val="en-US" w:eastAsia="zh-CN"/>
              </w:rPr>
              <w:t>2</w:t>
            </w:r>
            <w:r>
              <w:rPr>
                <w:spacing w:val="-3"/>
              </w:rPr>
              <w:t>0</w:t>
            </w:r>
            <w:r>
              <w:rPr>
                <w:spacing w:val="-4"/>
              </w:rPr>
              <w:t>分）</w:t>
            </w:r>
          </w:p>
        </w:tc>
        <w:tc>
          <w:tcPr>
            <w:tcW w:w="805" w:type="dxa"/>
            <w:noWrap w:val="0"/>
            <w:vAlign w:val="top"/>
          </w:tcPr>
          <w:p w14:paraId="3A1B45F9">
            <w:pPr>
              <w:pStyle w:val="14"/>
              <w:spacing w:before="52" w:line="228" w:lineRule="auto"/>
              <w:ind w:left="0"/>
              <w:jc w:val="center"/>
              <w:rPr>
                <w:b/>
                <w:bCs/>
                <w:spacing w:val="1"/>
                <w:sz w:val="20"/>
                <w:szCs w:val="20"/>
              </w:rPr>
            </w:pPr>
            <w:r>
              <w:rPr>
                <w:b/>
                <w:bCs/>
                <w:spacing w:val="1"/>
                <w:sz w:val="20"/>
                <w:szCs w:val="20"/>
              </w:rPr>
              <w:t>评标</w:t>
            </w:r>
          </w:p>
          <w:p w14:paraId="5EC08237">
            <w:pPr>
              <w:pStyle w:val="14"/>
              <w:spacing w:before="52" w:line="228" w:lineRule="auto"/>
              <w:ind w:left="0" w:right="0" w:firstLine="0"/>
              <w:jc w:val="center"/>
              <w:rPr>
                <w:b/>
                <w:bCs/>
                <w:spacing w:val="1"/>
                <w:sz w:val="20"/>
                <w:szCs w:val="20"/>
              </w:rPr>
            </w:pPr>
            <w:r>
              <w:rPr>
                <w:b/>
                <w:bCs/>
                <w:spacing w:val="1"/>
                <w:sz w:val="20"/>
                <w:szCs w:val="20"/>
              </w:rPr>
              <w:t>基准</w:t>
            </w:r>
          </w:p>
          <w:p w14:paraId="66A15038">
            <w:pPr>
              <w:pStyle w:val="14"/>
              <w:spacing w:before="52" w:line="228" w:lineRule="auto"/>
              <w:ind w:left="0" w:right="0" w:firstLine="0"/>
              <w:jc w:val="center"/>
            </w:pPr>
            <w:r>
              <w:rPr>
                <w:b/>
                <w:bCs/>
                <w:spacing w:val="1"/>
                <w:sz w:val="20"/>
                <w:szCs w:val="20"/>
              </w:rPr>
              <w:t>价</w:t>
            </w:r>
          </w:p>
        </w:tc>
        <w:tc>
          <w:tcPr>
            <w:tcW w:w="6559" w:type="dxa"/>
            <w:noWrap w:val="0"/>
            <w:vAlign w:val="top"/>
          </w:tcPr>
          <w:p w14:paraId="6D616B10">
            <w:pPr>
              <w:pStyle w:val="14"/>
              <w:spacing w:before="193" w:line="218" w:lineRule="auto"/>
              <w:ind w:left="111"/>
            </w:pPr>
            <w:r>
              <w:rPr>
                <w:spacing w:val="-1"/>
              </w:rPr>
              <w:t>评标基准价是指满足磋商文件各项要求中最低的磋商报价。</w:t>
            </w:r>
          </w:p>
          <w:p w14:paraId="279B3094">
            <w:pPr>
              <w:pStyle w:val="14"/>
              <w:spacing w:before="28" w:line="218" w:lineRule="auto"/>
              <w:ind w:left="111"/>
            </w:pPr>
            <w:r>
              <w:rPr>
                <w:spacing w:val="-1"/>
              </w:rPr>
              <w:t>*最低磋商报价不是成交的唯一依据。</w:t>
            </w:r>
          </w:p>
        </w:tc>
        <w:tc>
          <w:tcPr>
            <w:tcW w:w="759" w:type="dxa"/>
            <w:vMerge w:val="restart"/>
            <w:tcBorders>
              <w:bottom w:val="nil"/>
            </w:tcBorders>
            <w:noWrap w:val="0"/>
            <w:vAlign w:val="top"/>
          </w:tcPr>
          <w:p w14:paraId="675C0A19">
            <w:pPr>
              <w:spacing w:line="283" w:lineRule="auto"/>
              <w:jc w:val="center"/>
              <w:rPr>
                <w:rFonts w:ascii="Arial"/>
                <w:sz w:val="21"/>
              </w:rPr>
            </w:pPr>
          </w:p>
          <w:p w14:paraId="522A7DD3">
            <w:pPr>
              <w:spacing w:line="283" w:lineRule="auto"/>
              <w:jc w:val="center"/>
              <w:rPr>
                <w:rFonts w:ascii="Arial"/>
                <w:sz w:val="21"/>
              </w:rPr>
            </w:pPr>
          </w:p>
          <w:p w14:paraId="0556CB8A">
            <w:pPr>
              <w:spacing w:line="283" w:lineRule="auto"/>
              <w:jc w:val="center"/>
              <w:rPr>
                <w:rFonts w:ascii="Arial"/>
                <w:sz w:val="21"/>
              </w:rPr>
            </w:pPr>
          </w:p>
          <w:p w14:paraId="007570DE">
            <w:pPr>
              <w:spacing w:line="284" w:lineRule="auto"/>
              <w:jc w:val="center"/>
              <w:rPr>
                <w:rFonts w:ascii="Arial"/>
                <w:sz w:val="21"/>
              </w:rPr>
            </w:pPr>
          </w:p>
          <w:p w14:paraId="1F865237">
            <w:pPr>
              <w:pStyle w:val="14"/>
              <w:spacing w:before="78"/>
              <w:ind w:left="0"/>
              <w:jc w:val="center"/>
            </w:pPr>
            <w:r>
              <w:rPr>
                <w:rFonts w:hint="eastAsia"/>
                <w:spacing w:val="-14"/>
                <w:lang w:val="en-US" w:eastAsia="zh-CN"/>
              </w:rPr>
              <w:t>2</w:t>
            </w:r>
            <w:r>
              <w:rPr>
                <w:spacing w:val="-14"/>
              </w:rPr>
              <w:t>0</w:t>
            </w:r>
          </w:p>
        </w:tc>
      </w:tr>
      <w:tr w14:paraId="31168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1" w:hRule="atLeast"/>
        </w:trPr>
        <w:tc>
          <w:tcPr>
            <w:tcW w:w="700" w:type="dxa"/>
            <w:vMerge w:val="continue"/>
            <w:tcBorders>
              <w:top w:val="nil"/>
            </w:tcBorders>
            <w:noWrap w:val="0"/>
            <w:vAlign w:val="top"/>
          </w:tcPr>
          <w:p w14:paraId="7114FA24">
            <w:pPr>
              <w:rPr>
                <w:rFonts w:ascii="Arial"/>
                <w:sz w:val="21"/>
              </w:rPr>
            </w:pPr>
          </w:p>
        </w:tc>
        <w:tc>
          <w:tcPr>
            <w:tcW w:w="805" w:type="dxa"/>
            <w:noWrap w:val="0"/>
            <w:vAlign w:val="top"/>
          </w:tcPr>
          <w:p w14:paraId="678FF635">
            <w:pPr>
              <w:spacing w:line="354" w:lineRule="auto"/>
              <w:rPr>
                <w:rFonts w:ascii="Arial"/>
                <w:sz w:val="21"/>
              </w:rPr>
            </w:pPr>
          </w:p>
          <w:p w14:paraId="33411090">
            <w:pPr>
              <w:pStyle w:val="14"/>
              <w:spacing w:before="52" w:line="228" w:lineRule="auto"/>
              <w:ind w:left="0" w:right="0"/>
              <w:jc w:val="center"/>
              <w:rPr>
                <w:b/>
                <w:bCs/>
                <w:spacing w:val="1"/>
                <w:sz w:val="20"/>
                <w:szCs w:val="20"/>
              </w:rPr>
            </w:pPr>
            <w:r>
              <w:rPr>
                <w:b/>
                <w:bCs/>
                <w:spacing w:val="1"/>
                <w:sz w:val="20"/>
                <w:szCs w:val="20"/>
              </w:rPr>
              <w:t>报价</w:t>
            </w:r>
          </w:p>
          <w:p w14:paraId="3C6E843C">
            <w:pPr>
              <w:pStyle w:val="14"/>
              <w:spacing w:before="52" w:line="228" w:lineRule="auto"/>
              <w:ind w:left="0" w:right="0"/>
              <w:jc w:val="center"/>
              <w:rPr>
                <w:b/>
                <w:bCs/>
                <w:spacing w:val="1"/>
                <w:sz w:val="20"/>
                <w:szCs w:val="20"/>
              </w:rPr>
            </w:pPr>
            <w:r>
              <w:rPr>
                <w:b/>
                <w:bCs/>
                <w:spacing w:val="1"/>
                <w:sz w:val="20"/>
                <w:szCs w:val="20"/>
              </w:rPr>
              <w:t>评分</w:t>
            </w:r>
          </w:p>
          <w:p w14:paraId="456B8CD2">
            <w:pPr>
              <w:pStyle w:val="14"/>
              <w:spacing w:before="52" w:line="228" w:lineRule="auto"/>
              <w:ind w:left="0"/>
              <w:jc w:val="center"/>
            </w:pPr>
            <w:r>
              <w:rPr>
                <w:b/>
                <w:bCs/>
                <w:spacing w:val="1"/>
                <w:sz w:val="20"/>
                <w:szCs w:val="20"/>
              </w:rPr>
              <w:t>标准</w:t>
            </w:r>
          </w:p>
        </w:tc>
        <w:tc>
          <w:tcPr>
            <w:tcW w:w="6559" w:type="dxa"/>
            <w:noWrap w:val="0"/>
            <w:vAlign w:val="top"/>
          </w:tcPr>
          <w:p w14:paraId="662BF624">
            <w:pPr>
              <w:pStyle w:val="14"/>
              <w:spacing w:before="278"/>
              <w:ind w:left="112" w:right="102" w:hanging="1"/>
            </w:pPr>
            <w:r>
              <w:rPr>
                <w:spacing w:val="4"/>
              </w:rPr>
              <w:t>在所有的有效磋商报价中，以最低价磋商报价</w:t>
            </w:r>
            <w:r>
              <w:rPr>
                <w:spacing w:val="3"/>
              </w:rPr>
              <w:t>为基准价，其</w:t>
            </w:r>
            <w:r>
              <w:rPr>
                <w:spacing w:val="-2"/>
              </w:rPr>
              <w:t>价格为满分</w:t>
            </w:r>
            <w:r>
              <w:rPr>
                <w:spacing w:val="-32"/>
              </w:rPr>
              <w:t xml:space="preserve"> </w:t>
            </w:r>
            <w:r>
              <w:rPr>
                <w:rFonts w:hint="eastAsia"/>
                <w:spacing w:val="-2"/>
                <w:lang w:val="en-US" w:eastAsia="zh-CN"/>
              </w:rPr>
              <w:t>2</w:t>
            </w:r>
            <w:r>
              <w:rPr>
                <w:spacing w:val="-2"/>
              </w:rPr>
              <w:t>0</w:t>
            </w:r>
            <w:r>
              <w:rPr>
                <w:spacing w:val="-48"/>
              </w:rPr>
              <w:t xml:space="preserve"> </w:t>
            </w:r>
            <w:r>
              <w:rPr>
                <w:spacing w:val="-2"/>
              </w:rPr>
              <w:t>分。供应商的价格分统一按下列公式计算：</w:t>
            </w:r>
          </w:p>
          <w:p w14:paraId="794F5C50">
            <w:pPr>
              <w:pStyle w:val="14"/>
              <w:spacing w:line="242" w:lineRule="auto"/>
              <w:ind w:left="115" w:right="102" w:hanging="4"/>
            </w:pPr>
            <w:r>
              <w:rPr>
                <w:spacing w:val="-3"/>
              </w:rPr>
              <w:t>磋商报价得分=（评标基准价/投标价格）</w:t>
            </w:r>
            <w:r>
              <w:rPr>
                <w:spacing w:val="-76"/>
              </w:rPr>
              <w:t xml:space="preserve"> </w:t>
            </w:r>
            <w:r>
              <w:rPr>
                <w:spacing w:val="-3"/>
              </w:rPr>
              <w:t>×</w:t>
            </w:r>
            <w:r>
              <w:rPr>
                <w:spacing w:val="-93"/>
              </w:rPr>
              <w:t xml:space="preserve"> </w:t>
            </w:r>
            <w:r>
              <w:rPr>
                <w:rFonts w:hint="eastAsia"/>
                <w:spacing w:val="-3"/>
                <w:lang w:val="en-US" w:eastAsia="zh-CN"/>
              </w:rPr>
              <w:t>2</w:t>
            </w:r>
            <w:r>
              <w:rPr>
                <w:spacing w:val="-3"/>
              </w:rPr>
              <w:t>0%×100 （四舍</w:t>
            </w:r>
            <w:r>
              <w:rPr>
                <w:spacing w:val="-8"/>
              </w:rPr>
              <w:t>五入后保留小数点后两位）。</w:t>
            </w:r>
          </w:p>
        </w:tc>
        <w:tc>
          <w:tcPr>
            <w:tcW w:w="759" w:type="dxa"/>
            <w:vMerge w:val="continue"/>
            <w:tcBorders>
              <w:top w:val="nil"/>
            </w:tcBorders>
            <w:noWrap w:val="0"/>
            <w:vAlign w:val="top"/>
          </w:tcPr>
          <w:p w14:paraId="26A4428B">
            <w:pPr>
              <w:jc w:val="center"/>
              <w:rPr>
                <w:rFonts w:ascii="Arial"/>
                <w:sz w:val="21"/>
              </w:rPr>
            </w:pPr>
          </w:p>
        </w:tc>
      </w:tr>
      <w:tr w14:paraId="2F61A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00" w:type="dxa"/>
            <w:vMerge w:val="restart"/>
            <w:tcBorders>
              <w:bottom w:val="nil"/>
            </w:tcBorders>
            <w:noWrap w:val="0"/>
            <w:vAlign w:val="top"/>
          </w:tcPr>
          <w:p w14:paraId="3AAE89FD">
            <w:pPr>
              <w:spacing w:line="250" w:lineRule="auto"/>
              <w:rPr>
                <w:rFonts w:ascii="Arial"/>
                <w:sz w:val="21"/>
              </w:rPr>
            </w:pPr>
          </w:p>
          <w:p w14:paraId="1C0AFF4E">
            <w:pPr>
              <w:spacing w:line="250" w:lineRule="auto"/>
              <w:rPr>
                <w:rFonts w:ascii="Arial"/>
                <w:sz w:val="21"/>
              </w:rPr>
            </w:pPr>
          </w:p>
          <w:p w14:paraId="6BA6BCD0">
            <w:pPr>
              <w:spacing w:line="250" w:lineRule="auto"/>
              <w:rPr>
                <w:rFonts w:ascii="Arial"/>
                <w:sz w:val="21"/>
              </w:rPr>
            </w:pPr>
          </w:p>
          <w:p w14:paraId="3C38579F">
            <w:pPr>
              <w:pStyle w:val="14"/>
              <w:spacing w:before="78" w:line="241" w:lineRule="auto"/>
              <w:ind w:left="119" w:right="106" w:hanging="1"/>
              <w:jc w:val="both"/>
            </w:pPr>
            <w:r>
              <w:rPr>
                <w:spacing w:val="-6"/>
              </w:rPr>
              <w:t>技术</w:t>
            </w:r>
            <w:r>
              <w:rPr>
                <w:spacing w:val="-7"/>
              </w:rPr>
              <w:t>部分</w:t>
            </w:r>
            <w:r>
              <w:rPr>
                <w:spacing w:val="-5"/>
              </w:rPr>
              <w:t>（50</w:t>
            </w:r>
            <w:r>
              <w:rPr>
                <w:spacing w:val="-7"/>
              </w:rPr>
              <w:t>分）</w:t>
            </w:r>
          </w:p>
        </w:tc>
        <w:tc>
          <w:tcPr>
            <w:tcW w:w="805" w:type="dxa"/>
            <w:noWrap w:val="0"/>
            <w:vAlign w:val="top"/>
          </w:tcPr>
          <w:p w14:paraId="6C9AFA85">
            <w:pPr>
              <w:pStyle w:val="14"/>
              <w:spacing w:before="53" w:line="228" w:lineRule="auto"/>
              <w:ind w:left="196"/>
              <w:rPr>
                <w:b/>
                <w:bCs/>
                <w:spacing w:val="3"/>
                <w:sz w:val="20"/>
                <w:szCs w:val="20"/>
              </w:rPr>
            </w:pPr>
            <w:r>
              <w:rPr>
                <w:b/>
                <w:bCs/>
                <w:spacing w:val="3"/>
                <w:sz w:val="20"/>
                <w:szCs w:val="20"/>
              </w:rPr>
              <w:t>服务</w:t>
            </w:r>
          </w:p>
          <w:p w14:paraId="2BD7CE15">
            <w:pPr>
              <w:pStyle w:val="14"/>
              <w:spacing w:before="53" w:line="228" w:lineRule="auto"/>
              <w:ind w:left="196"/>
              <w:rPr>
                <w:sz w:val="20"/>
                <w:szCs w:val="20"/>
              </w:rPr>
            </w:pPr>
            <w:r>
              <w:rPr>
                <w:b/>
                <w:bCs/>
                <w:spacing w:val="3"/>
                <w:sz w:val="20"/>
                <w:szCs w:val="20"/>
              </w:rPr>
              <w:t>方案</w:t>
            </w:r>
          </w:p>
        </w:tc>
        <w:tc>
          <w:tcPr>
            <w:tcW w:w="6559" w:type="dxa"/>
            <w:noWrap w:val="0"/>
            <w:vAlign w:val="top"/>
          </w:tcPr>
          <w:p w14:paraId="239A82E5">
            <w:pPr>
              <w:pStyle w:val="14"/>
              <w:spacing w:before="36" w:line="224" w:lineRule="auto"/>
              <w:ind w:left="112" w:right="102"/>
            </w:pPr>
            <w:r>
              <w:rPr>
                <w:spacing w:val="4"/>
              </w:rPr>
              <w:t>根据整体服务方案内容的全面性、详细程度</w:t>
            </w:r>
            <w:r>
              <w:rPr>
                <w:spacing w:val="3"/>
              </w:rPr>
              <w:t>进行评比，最高</w:t>
            </w:r>
            <w:r>
              <w:rPr>
                <w:spacing w:val="-7"/>
              </w:rPr>
              <w:t>得</w:t>
            </w:r>
            <w:r>
              <w:rPr>
                <w:spacing w:val="-48"/>
              </w:rPr>
              <w:t xml:space="preserve"> </w:t>
            </w:r>
            <w:r>
              <w:rPr>
                <w:spacing w:val="-7"/>
              </w:rPr>
              <w:t>20</w:t>
            </w:r>
            <w:r>
              <w:rPr>
                <w:spacing w:val="-48"/>
              </w:rPr>
              <w:t xml:space="preserve"> </w:t>
            </w:r>
            <w:r>
              <w:rPr>
                <w:spacing w:val="-7"/>
              </w:rPr>
              <w:t>分；</w:t>
            </w:r>
          </w:p>
        </w:tc>
        <w:tc>
          <w:tcPr>
            <w:tcW w:w="759" w:type="dxa"/>
            <w:noWrap w:val="0"/>
            <w:vAlign w:val="top"/>
          </w:tcPr>
          <w:p w14:paraId="142B7F4F">
            <w:pPr>
              <w:pStyle w:val="14"/>
              <w:spacing w:before="193"/>
              <w:ind w:left="0"/>
              <w:jc w:val="center"/>
            </w:pPr>
            <w:r>
              <w:rPr>
                <w:spacing w:val="-7"/>
              </w:rPr>
              <w:t>20</w:t>
            </w:r>
          </w:p>
        </w:tc>
      </w:tr>
      <w:tr w14:paraId="6BD9B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00" w:type="dxa"/>
            <w:vMerge w:val="continue"/>
            <w:tcBorders>
              <w:top w:val="nil"/>
              <w:bottom w:val="nil"/>
            </w:tcBorders>
            <w:noWrap w:val="0"/>
            <w:vAlign w:val="top"/>
          </w:tcPr>
          <w:p w14:paraId="5C703567">
            <w:pPr>
              <w:rPr>
                <w:rFonts w:ascii="Arial"/>
                <w:sz w:val="21"/>
              </w:rPr>
            </w:pPr>
          </w:p>
        </w:tc>
        <w:tc>
          <w:tcPr>
            <w:tcW w:w="805" w:type="dxa"/>
            <w:noWrap w:val="0"/>
            <w:vAlign w:val="top"/>
          </w:tcPr>
          <w:p w14:paraId="706D3540">
            <w:pPr>
              <w:pStyle w:val="14"/>
              <w:spacing w:before="53" w:line="228" w:lineRule="auto"/>
              <w:ind w:left="196"/>
              <w:rPr>
                <w:sz w:val="20"/>
                <w:szCs w:val="20"/>
              </w:rPr>
            </w:pPr>
            <w:r>
              <w:rPr>
                <w:b/>
                <w:bCs/>
                <w:spacing w:val="3"/>
                <w:sz w:val="20"/>
                <w:szCs w:val="20"/>
              </w:rPr>
              <w:t>服务</w:t>
            </w:r>
          </w:p>
          <w:p w14:paraId="13FB6541">
            <w:pPr>
              <w:pStyle w:val="14"/>
              <w:spacing w:before="65" w:line="229" w:lineRule="auto"/>
              <w:ind w:left="196"/>
              <w:rPr>
                <w:sz w:val="20"/>
                <w:szCs w:val="20"/>
              </w:rPr>
            </w:pPr>
            <w:r>
              <w:rPr>
                <w:b/>
                <w:bCs/>
                <w:spacing w:val="3"/>
                <w:sz w:val="20"/>
                <w:szCs w:val="20"/>
              </w:rPr>
              <w:t>计划</w:t>
            </w:r>
          </w:p>
        </w:tc>
        <w:tc>
          <w:tcPr>
            <w:tcW w:w="6559" w:type="dxa"/>
            <w:noWrap w:val="0"/>
            <w:vAlign w:val="top"/>
          </w:tcPr>
          <w:p w14:paraId="56AEF78D">
            <w:pPr>
              <w:pStyle w:val="14"/>
              <w:spacing w:before="39" w:line="223" w:lineRule="auto"/>
              <w:ind w:left="113" w:right="22" w:hanging="1"/>
            </w:pPr>
            <w:r>
              <w:rPr>
                <w:spacing w:val="-3"/>
              </w:rPr>
              <w:t>根据招标代理公司服务承诺、服务计划、招标代理工作要点、人员配备、档案管理进行评比，最高得</w:t>
            </w:r>
            <w:r>
              <w:rPr>
                <w:spacing w:val="-22"/>
              </w:rPr>
              <w:t xml:space="preserve"> </w:t>
            </w:r>
            <w:r>
              <w:rPr>
                <w:spacing w:val="-3"/>
              </w:rPr>
              <w:t>10</w:t>
            </w:r>
            <w:r>
              <w:rPr>
                <w:spacing w:val="-48"/>
              </w:rPr>
              <w:t xml:space="preserve"> </w:t>
            </w:r>
            <w:r>
              <w:rPr>
                <w:spacing w:val="-3"/>
              </w:rPr>
              <w:t>分；</w:t>
            </w:r>
          </w:p>
        </w:tc>
        <w:tc>
          <w:tcPr>
            <w:tcW w:w="759" w:type="dxa"/>
            <w:noWrap w:val="0"/>
            <w:vAlign w:val="top"/>
          </w:tcPr>
          <w:p w14:paraId="7F9C0B81">
            <w:pPr>
              <w:pStyle w:val="14"/>
              <w:spacing w:before="195"/>
              <w:ind w:left="0"/>
              <w:jc w:val="center"/>
            </w:pPr>
            <w:r>
              <w:rPr>
                <w:spacing w:val="-14"/>
              </w:rPr>
              <w:t>10</w:t>
            </w:r>
          </w:p>
        </w:tc>
      </w:tr>
      <w:tr w14:paraId="3CB92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00" w:type="dxa"/>
            <w:vMerge w:val="continue"/>
            <w:tcBorders>
              <w:top w:val="nil"/>
              <w:bottom w:val="nil"/>
            </w:tcBorders>
            <w:noWrap w:val="0"/>
            <w:vAlign w:val="top"/>
          </w:tcPr>
          <w:p w14:paraId="07A9DBDC">
            <w:pPr>
              <w:rPr>
                <w:rFonts w:ascii="Arial"/>
                <w:sz w:val="21"/>
              </w:rPr>
            </w:pPr>
          </w:p>
        </w:tc>
        <w:tc>
          <w:tcPr>
            <w:tcW w:w="805" w:type="dxa"/>
            <w:noWrap w:val="0"/>
            <w:vAlign w:val="center"/>
          </w:tcPr>
          <w:p w14:paraId="76721016">
            <w:pPr>
              <w:pStyle w:val="14"/>
              <w:spacing w:before="52" w:line="228" w:lineRule="auto"/>
              <w:ind w:left="0" w:right="0" w:firstLine="0"/>
              <w:jc w:val="center"/>
              <w:rPr>
                <w:b/>
                <w:bCs/>
                <w:spacing w:val="1"/>
                <w:sz w:val="20"/>
                <w:szCs w:val="20"/>
              </w:rPr>
            </w:pPr>
            <w:r>
              <w:rPr>
                <w:b/>
                <w:bCs/>
                <w:spacing w:val="1"/>
                <w:sz w:val="20"/>
                <w:szCs w:val="20"/>
              </w:rPr>
              <w:t>业务</w:t>
            </w:r>
          </w:p>
          <w:p w14:paraId="3E021C95">
            <w:pPr>
              <w:pStyle w:val="14"/>
              <w:spacing w:before="52" w:line="228" w:lineRule="auto"/>
              <w:ind w:left="0" w:right="0" w:firstLine="0"/>
              <w:jc w:val="center"/>
              <w:rPr>
                <w:sz w:val="20"/>
                <w:szCs w:val="20"/>
              </w:rPr>
            </w:pPr>
            <w:r>
              <w:rPr>
                <w:b/>
                <w:bCs/>
                <w:spacing w:val="1"/>
                <w:sz w:val="20"/>
                <w:szCs w:val="20"/>
              </w:rPr>
              <w:t>规范</w:t>
            </w:r>
          </w:p>
        </w:tc>
        <w:tc>
          <w:tcPr>
            <w:tcW w:w="6559" w:type="dxa"/>
            <w:noWrap w:val="0"/>
            <w:vAlign w:val="top"/>
          </w:tcPr>
          <w:p w14:paraId="02EC6578">
            <w:pPr>
              <w:pStyle w:val="14"/>
              <w:spacing w:before="39" w:line="228" w:lineRule="auto"/>
              <w:ind w:left="112" w:right="102"/>
              <w:jc w:val="both"/>
            </w:pPr>
            <w:r>
              <w:rPr>
                <w:spacing w:val="4"/>
              </w:rPr>
              <w:t>根据招标代理公司的采购文件编制措施、公</w:t>
            </w:r>
            <w:r>
              <w:rPr>
                <w:spacing w:val="3"/>
              </w:rPr>
              <w:t>告及公示发布管</w:t>
            </w:r>
            <w:r>
              <w:rPr>
                <w:spacing w:val="-1"/>
              </w:rPr>
              <w:t>理措施、 专家评审管理措施、质疑答复措施、应急预案管理</w:t>
            </w:r>
            <w:r>
              <w:rPr>
                <w:spacing w:val="-4"/>
              </w:rPr>
              <w:t>措施进行评比，最高得</w:t>
            </w:r>
            <w:r>
              <w:rPr>
                <w:spacing w:val="-27"/>
              </w:rPr>
              <w:t xml:space="preserve"> </w:t>
            </w:r>
            <w:r>
              <w:rPr>
                <w:spacing w:val="-4"/>
              </w:rPr>
              <w:t>10</w:t>
            </w:r>
            <w:r>
              <w:rPr>
                <w:spacing w:val="-48"/>
              </w:rPr>
              <w:t xml:space="preserve"> </w:t>
            </w:r>
            <w:r>
              <w:rPr>
                <w:spacing w:val="-4"/>
              </w:rPr>
              <w:t>分；</w:t>
            </w:r>
          </w:p>
        </w:tc>
        <w:tc>
          <w:tcPr>
            <w:tcW w:w="759" w:type="dxa"/>
            <w:noWrap w:val="0"/>
            <w:vAlign w:val="top"/>
          </w:tcPr>
          <w:p w14:paraId="65CBF899">
            <w:pPr>
              <w:spacing w:line="268" w:lineRule="auto"/>
              <w:jc w:val="center"/>
              <w:rPr>
                <w:rFonts w:ascii="Arial"/>
                <w:sz w:val="21"/>
              </w:rPr>
            </w:pPr>
          </w:p>
          <w:p w14:paraId="2AA10391">
            <w:pPr>
              <w:pStyle w:val="14"/>
              <w:spacing w:before="78"/>
              <w:ind w:left="0"/>
              <w:jc w:val="center"/>
            </w:pPr>
            <w:r>
              <w:rPr>
                <w:spacing w:val="-14"/>
              </w:rPr>
              <w:t>10</w:t>
            </w:r>
          </w:p>
        </w:tc>
      </w:tr>
      <w:tr w14:paraId="345ED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00" w:type="dxa"/>
            <w:vMerge w:val="continue"/>
            <w:tcBorders>
              <w:top w:val="nil"/>
            </w:tcBorders>
            <w:noWrap w:val="0"/>
            <w:vAlign w:val="top"/>
          </w:tcPr>
          <w:p w14:paraId="38FA1E32">
            <w:pPr>
              <w:rPr>
                <w:rFonts w:ascii="Arial"/>
                <w:sz w:val="21"/>
              </w:rPr>
            </w:pPr>
          </w:p>
        </w:tc>
        <w:tc>
          <w:tcPr>
            <w:tcW w:w="805" w:type="dxa"/>
            <w:noWrap w:val="0"/>
            <w:vAlign w:val="top"/>
          </w:tcPr>
          <w:p w14:paraId="70979461">
            <w:pPr>
              <w:pStyle w:val="14"/>
              <w:spacing w:before="52" w:line="228" w:lineRule="auto"/>
              <w:ind w:left="201"/>
              <w:rPr>
                <w:sz w:val="20"/>
                <w:szCs w:val="20"/>
              </w:rPr>
            </w:pPr>
            <w:r>
              <w:rPr>
                <w:b/>
                <w:bCs/>
                <w:spacing w:val="1"/>
                <w:sz w:val="20"/>
                <w:szCs w:val="20"/>
              </w:rPr>
              <w:t>管理</w:t>
            </w:r>
          </w:p>
          <w:p w14:paraId="5F58A4A5">
            <w:pPr>
              <w:pStyle w:val="14"/>
              <w:spacing w:before="65" w:line="228" w:lineRule="auto"/>
              <w:ind w:left="197"/>
              <w:rPr>
                <w:sz w:val="20"/>
                <w:szCs w:val="20"/>
              </w:rPr>
            </w:pPr>
            <w:r>
              <w:rPr>
                <w:b/>
                <w:bCs/>
                <w:spacing w:val="3"/>
                <w:sz w:val="20"/>
                <w:szCs w:val="20"/>
              </w:rPr>
              <w:t>制度</w:t>
            </w:r>
          </w:p>
        </w:tc>
        <w:tc>
          <w:tcPr>
            <w:tcW w:w="6559" w:type="dxa"/>
            <w:noWrap w:val="0"/>
            <w:vAlign w:val="top"/>
          </w:tcPr>
          <w:p w14:paraId="04F37652">
            <w:pPr>
              <w:pStyle w:val="14"/>
              <w:spacing w:before="39" w:line="223" w:lineRule="auto"/>
              <w:ind w:left="129" w:right="102" w:hanging="17"/>
            </w:pPr>
            <w:r>
              <w:rPr>
                <w:spacing w:val="4"/>
              </w:rPr>
              <w:t>根据招标代理公司日常管理制度的全面性进</w:t>
            </w:r>
            <w:r>
              <w:rPr>
                <w:spacing w:val="3"/>
              </w:rPr>
              <w:t>行评比，最高得</w:t>
            </w:r>
            <w:r>
              <w:rPr>
                <w:spacing w:val="-10"/>
              </w:rPr>
              <w:t>10</w:t>
            </w:r>
            <w:r>
              <w:rPr>
                <w:spacing w:val="-48"/>
              </w:rPr>
              <w:t xml:space="preserve"> </w:t>
            </w:r>
            <w:r>
              <w:rPr>
                <w:spacing w:val="-10"/>
              </w:rPr>
              <w:t>分。</w:t>
            </w:r>
          </w:p>
        </w:tc>
        <w:tc>
          <w:tcPr>
            <w:tcW w:w="759" w:type="dxa"/>
            <w:noWrap w:val="0"/>
            <w:vAlign w:val="top"/>
          </w:tcPr>
          <w:p w14:paraId="153A0667">
            <w:pPr>
              <w:pStyle w:val="14"/>
              <w:spacing w:before="193"/>
              <w:ind w:left="0"/>
              <w:jc w:val="center"/>
            </w:pPr>
            <w:r>
              <w:rPr>
                <w:spacing w:val="-14"/>
              </w:rPr>
              <w:t>10</w:t>
            </w:r>
          </w:p>
        </w:tc>
      </w:tr>
      <w:tr w14:paraId="10638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00" w:type="dxa"/>
            <w:vMerge w:val="restart"/>
            <w:tcBorders>
              <w:bottom w:val="nil"/>
            </w:tcBorders>
            <w:noWrap w:val="0"/>
            <w:vAlign w:val="top"/>
          </w:tcPr>
          <w:p w14:paraId="63AD330A">
            <w:pPr>
              <w:spacing w:line="267" w:lineRule="auto"/>
              <w:rPr>
                <w:rFonts w:ascii="Arial"/>
                <w:sz w:val="21"/>
              </w:rPr>
            </w:pPr>
          </w:p>
          <w:p w14:paraId="627B1054">
            <w:pPr>
              <w:spacing w:line="267" w:lineRule="auto"/>
              <w:rPr>
                <w:rFonts w:ascii="Arial"/>
                <w:sz w:val="21"/>
              </w:rPr>
            </w:pPr>
          </w:p>
          <w:p w14:paraId="6EF3ADFB">
            <w:pPr>
              <w:spacing w:line="267" w:lineRule="auto"/>
              <w:rPr>
                <w:rFonts w:ascii="Arial"/>
                <w:sz w:val="21"/>
              </w:rPr>
            </w:pPr>
          </w:p>
          <w:p w14:paraId="76454053">
            <w:pPr>
              <w:spacing w:line="267" w:lineRule="auto"/>
              <w:rPr>
                <w:rFonts w:ascii="Arial"/>
                <w:sz w:val="21"/>
              </w:rPr>
            </w:pPr>
          </w:p>
          <w:p w14:paraId="758B9E34">
            <w:pPr>
              <w:spacing w:line="267" w:lineRule="auto"/>
              <w:rPr>
                <w:rFonts w:ascii="Arial"/>
                <w:sz w:val="21"/>
              </w:rPr>
            </w:pPr>
          </w:p>
          <w:p w14:paraId="49C1A82F">
            <w:pPr>
              <w:spacing w:line="267" w:lineRule="auto"/>
              <w:rPr>
                <w:rFonts w:ascii="Arial"/>
                <w:sz w:val="21"/>
              </w:rPr>
            </w:pPr>
          </w:p>
          <w:p w14:paraId="0658EE5D">
            <w:pPr>
              <w:spacing w:line="267" w:lineRule="auto"/>
              <w:rPr>
                <w:rFonts w:ascii="Arial"/>
                <w:sz w:val="21"/>
              </w:rPr>
            </w:pPr>
          </w:p>
          <w:p w14:paraId="2675CACD">
            <w:pPr>
              <w:spacing w:line="267" w:lineRule="auto"/>
              <w:rPr>
                <w:rFonts w:ascii="Arial"/>
                <w:sz w:val="21"/>
              </w:rPr>
            </w:pPr>
          </w:p>
          <w:p w14:paraId="1A6FF5CA">
            <w:pPr>
              <w:pStyle w:val="14"/>
              <w:spacing w:before="78" w:line="241" w:lineRule="auto"/>
              <w:ind w:left="120" w:right="106" w:firstLine="1"/>
              <w:jc w:val="both"/>
            </w:pPr>
            <w:r>
              <w:rPr>
                <w:spacing w:val="-8"/>
              </w:rPr>
              <w:t>商务</w:t>
            </w:r>
            <w:r>
              <w:rPr>
                <w:spacing w:val="-7"/>
              </w:rPr>
              <w:t>部分</w:t>
            </w:r>
            <w:r>
              <w:rPr>
                <w:spacing w:val="-5"/>
              </w:rPr>
              <w:t>（</w:t>
            </w:r>
            <w:r>
              <w:rPr>
                <w:rFonts w:hint="eastAsia"/>
                <w:spacing w:val="-5"/>
                <w:lang w:val="en-US" w:eastAsia="zh-CN"/>
              </w:rPr>
              <w:t>3</w:t>
            </w:r>
            <w:r>
              <w:rPr>
                <w:spacing w:val="-5"/>
              </w:rPr>
              <w:t>0</w:t>
            </w:r>
            <w:r>
              <w:rPr>
                <w:spacing w:val="-7"/>
              </w:rPr>
              <w:t>分）</w:t>
            </w:r>
          </w:p>
        </w:tc>
        <w:tc>
          <w:tcPr>
            <w:tcW w:w="805" w:type="dxa"/>
            <w:noWrap w:val="0"/>
            <w:vAlign w:val="top"/>
          </w:tcPr>
          <w:p w14:paraId="4D5DF38F">
            <w:pPr>
              <w:pStyle w:val="14"/>
              <w:spacing w:before="206" w:line="288" w:lineRule="auto"/>
              <w:ind w:left="201" w:right="191" w:hanging="1"/>
              <w:rPr>
                <w:sz w:val="20"/>
                <w:szCs w:val="20"/>
              </w:rPr>
            </w:pPr>
            <w:r>
              <w:rPr>
                <w:b/>
                <w:bCs/>
                <w:spacing w:val="2"/>
                <w:sz w:val="20"/>
                <w:szCs w:val="20"/>
              </w:rPr>
              <w:t>企业</w:t>
            </w:r>
            <w:r>
              <w:rPr>
                <w:b/>
                <w:bCs/>
                <w:spacing w:val="1"/>
                <w:sz w:val="20"/>
                <w:szCs w:val="20"/>
              </w:rPr>
              <w:t>管理</w:t>
            </w:r>
          </w:p>
          <w:p w14:paraId="4C6A4D64">
            <w:pPr>
              <w:pStyle w:val="14"/>
              <w:spacing w:line="229" w:lineRule="auto"/>
              <w:ind w:left="196"/>
              <w:rPr>
                <w:sz w:val="20"/>
                <w:szCs w:val="20"/>
              </w:rPr>
            </w:pPr>
            <w:r>
              <w:rPr>
                <w:b/>
                <w:bCs/>
                <w:spacing w:val="3"/>
                <w:sz w:val="20"/>
                <w:szCs w:val="20"/>
              </w:rPr>
              <w:t>体系</w:t>
            </w:r>
          </w:p>
        </w:tc>
        <w:tc>
          <w:tcPr>
            <w:tcW w:w="6559" w:type="dxa"/>
            <w:noWrap w:val="0"/>
            <w:vAlign w:val="top"/>
          </w:tcPr>
          <w:p w14:paraId="01273741">
            <w:pPr>
              <w:pStyle w:val="14"/>
              <w:spacing w:before="37" w:line="219" w:lineRule="auto"/>
              <w:ind w:left="130"/>
            </w:pPr>
            <w:r>
              <w:rPr>
                <w:spacing w:val="-4"/>
              </w:rPr>
              <w:t>1.供应商具有</w:t>
            </w:r>
            <w:r>
              <w:rPr>
                <w:spacing w:val="-34"/>
              </w:rPr>
              <w:t xml:space="preserve"> </w:t>
            </w:r>
            <w:r>
              <w:rPr>
                <w:spacing w:val="-4"/>
              </w:rPr>
              <w:t>ISO9001</w:t>
            </w:r>
            <w:r>
              <w:rPr>
                <w:spacing w:val="-50"/>
              </w:rPr>
              <w:t xml:space="preserve"> </w:t>
            </w:r>
            <w:r>
              <w:rPr>
                <w:spacing w:val="-4"/>
              </w:rPr>
              <w:t>质量管理体系认证得</w:t>
            </w:r>
            <w:r>
              <w:rPr>
                <w:spacing w:val="-33"/>
              </w:rPr>
              <w:t xml:space="preserve"> </w:t>
            </w:r>
            <w:r>
              <w:rPr>
                <w:spacing w:val="-4"/>
              </w:rPr>
              <w:t>1</w:t>
            </w:r>
            <w:r>
              <w:rPr>
                <w:spacing w:val="-48"/>
              </w:rPr>
              <w:t xml:space="preserve"> </w:t>
            </w:r>
            <w:r>
              <w:rPr>
                <w:spacing w:val="-4"/>
              </w:rPr>
              <w:t>分；</w:t>
            </w:r>
          </w:p>
          <w:p w14:paraId="64438EBE">
            <w:pPr>
              <w:pStyle w:val="14"/>
              <w:spacing w:before="24" w:line="219" w:lineRule="auto"/>
              <w:ind w:left="115"/>
            </w:pPr>
            <w:r>
              <w:rPr>
                <w:spacing w:val="-1"/>
              </w:rPr>
              <w:t>2.供应商具有</w:t>
            </w:r>
            <w:r>
              <w:rPr>
                <w:spacing w:val="-22"/>
              </w:rPr>
              <w:t xml:space="preserve"> </w:t>
            </w:r>
            <w:r>
              <w:rPr>
                <w:spacing w:val="-1"/>
              </w:rPr>
              <w:t>ISO45001职业健康安全管理体系认证得</w:t>
            </w:r>
            <w:r>
              <w:rPr>
                <w:spacing w:val="-33"/>
              </w:rPr>
              <w:t xml:space="preserve"> </w:t>
            </w:r>
            <w:r>
              <w:rPr>
                <w:spacing w:val="-1"/>
              </w:rPr>
              <w:t>1</w:t>
            </w:r>
            <w:r>
              <w:rPr>
                <w:spacing w:val="-48"/>
              </w:rPr>
              <w:t xml:space="preserve"> </w:t>
            </w:r>
            <w:r>
              <w:rPr>
                <w:spacing w:val="-1"/>
              </w:rPr>
              <w:t>分；</w:t>
            </w:r>
          </w:p>
          <w:p w14:paraId="3924FFCC">
            <w:pPr>
              <w:pStyle w:val="14"/>
              <w:spacing w:before="27" w:line="223" w:lineRule="auto"/>
              <w:ind w:left="123" w:right="1090" w:hanging="6"/>
            </w:pPr>
            <w:r>
              <w:rPr>
                <w:spacing w:val="-5"/>
              </w:rPr>
              <w:t>3.供应商具有</w:t>
            </w:r>
            <w:r>
              <w:rPr>
                <w:spacing w:val="-29"/>
              </w:rPr>
              <w:t xml:space="preserve"> </w:t>
            </w:r>
            <w:r>
              <w:rPr>
                <w:spacing w:val="-5"/>
              </w:rPr>
              <w:t>ISO14001</w:t>
            </w:r>
            <w:r>
              <w:rPr>
                <w:spacing w:val="-51"/>
              </w:rPr>
              <w:t xml:space="preserve"> </w:t>
            </w:r>
            <w:r>
              <w:rPr>
                <w:spacing w:val="-5"/>
              </w:rPr>
              <w:t>环境管理体系认证得</w:t>
            </w:r>
            <w:r>
              <w:rPr>
                <w:spacing w:val="-33"/>
              </w:rPr>
              <w:t xml:space="preserve"> </w:t>
            </w:r>
            <w:r>
              <w:rPr>
                <w:spacing w:val="-5"/>
              </w:rPr>
              <w:t>1</w:t>
            </w:r>
            <w:r>
              <w:rPr>
                <w:spacing w:val="-47"/>
              </w:rPr>
              <w:t xml:space="preserve"> </w:t>
            </w:r>
            <w:r>
              <w:rPr>
                <w:spacing w:val="-5"/>
              </w:rPr>
              <w:t>分。</w:t>
            </w:r>
            <w:r>
              <w:t xml:space="preserve"> </w:t>
            </w:r>
            <w:r>
              <w:rPr>
                <w:spacing w:val="-2"/>
              </w:rPr>
              <w:t>（审查证书扫描件加盖公章）</w:t>
            </w:r>
          </w:p>
        </w:tc>
        <w:tc>
          <w:tcPr>
            <w:tcW w:w="759" w:type="dxa"/>
            <w:noWrap w:val="0"/>
            <w:vAlign w:val="top"/>
          </w:tcPr>
          <w:p w14:paraId="390AFC76">
            <w:pPr>
              <w:spacing w:line="422" w:lineRule="auto"/>
              <w:jc w:val="center"/>
              <w:rPr>
                <w:rFonts w:ascii="Arial"/>
                <w:sz w:val="21"/>
              </w:rPr>
            </w:pPr>
          </w:p>
          <w:p w14:paraId="16AF0649">
            <w:pPr>
              <w:pStyle w:val="14"/>
              <w:spacing w:before="78"/>
              <w:ind w:left="0"/>
              <w:jc w:val="center"/>
            </w:pPr>
            <w:r>
              <w:t>3</w:t>
            </w:r>
          </w:p>
        </w:tc>
      </w:tr>
      <w:tr w14:paraId="4EE08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6" w:hRule="atLeast"/>
        </w:trPr>
        <w:tc>
          <w:tcPr>
            <w:tcW w:w="700" w:type="dxa"/>
            <w:vMerge w:val="continue"/>
            <w:tcBorders>
              <w:top w:val="nil"/>
              <w:bottom w:val="nil"/>
            </w:tcBorders>
            <w:noWrap w:val="0"/>
            <w:vAlign w:val="top"/>
          </w:tcPr>
          <w:p w14:paraId="100BDEFB">
            <w:pPr>
              <w:rPr>
                <w:rFonts w:ascii="Arial"/>
                <w:sz w:val="21"/>
              </w:rPr>
            </w:pPr>
          </w:p>
        </w:tc>
        <w:tc>
          <w:tcPr>
            <w:tcW w:w="805" w:type="dxa"/>
            <w:noWrap w:val="0"/>
            <w:vAlign w:val="top"/>
          </w:tcPr>
          <w:p w14:paraId="6BD9CCD9">
            <w:pPr>
              <w:spacing w:line="245" w:lineRule="auto"/>
              <w:rPr>
                <w:rFonts w:ascii="Arial"/>
                <w:sz w:val="21"/>
              </w:rPr>
            </w:pPr>
          </w:p>
          <w:p w14:paraId="20C094D8">
            <w:pPr>
              <w:spacing w:line="245" w:lineRule="auto"/>
              <w:rPr>
                <w:rFonts w:ascii="Arial"/>
                <w:sz w:val="21"/>
              </w:rPr>
            </w:pPr>
          </w:p>
          <w:p w14:paraId="17ED70FC">
            <w:pPr>
              <w:spacing w:line="245" w:lineRule="auto"/>
              <w:rPr>
                <w:rFonts w:ascii="Arial"/>
                <w:sz w:val="21"/>
              </w:rPr>
            </w:pPr>
          </w:p>
          <w:p w14:paraId="0C4CF1C3">
            <w:pPr>
              <w:spacing w:line="246" w:lineRule="auto"/>
              <w:rPr>
                <w:rFonts w:ascii="Arial"/>
                <w:sz w:val="21"/>
              </w:rPr>
            </w:pPr>
          </w:p>
          <w:p w14:paraId="1CDF2B34">
            <w:pPr>
              <w:spacing w:line="246" w:lineRule="auto"/>
              <w:rPr>
                <w:rFonts w:ascii="Arial"/>
                <w:sz w:val="21"/>
              </w:rPr>
            </w:pPr>
          </w:p>
          <w:p w14:paraId="6F991BD2">
            <w:pPr>
              <w:pStyle w:val="14"/>
              <w:spacing w:before="52" w:line="228" w:lineRule="auto"/>
              <w:ind w:left="0" w:right="0" w:firstLine="0"/>
              <w:jc w:val="center"/>
              <w:rPr>
                <w:b/>
                <w:bCs/>
                <w:spacing w:val="1"/>
                <w:sz w:val="20"/>
                <w:szCs w:val="20"/>
              </w:rPr>
            </w:pPr>
            <w:r>
              <w:rPr>
                <w:b/>
                <w:bCs/>
                <w:spacing w:val="1"/>
                <w:sz w:val="20"/>
                <w:szCs w:val="20"/>
              </w:rPr>
              <w:t>服务</w:t>
            </w:r>
          </w:p>
          <w:p w14:paraId="09DF227D">
            <w:pPr>
              <w:pStyle w:val="14"/>
              <w:spacing w:before="52" w:line="228" w:lineRule="auto"/>
              <w:ind w:left="0" w:right="0" w:firstLine="0"/>
              <w:jc w:val="center"/>
              <w:rPr>
                <w:sz w:val="20"/>
                <w:szCs w:val="20"/>
              </w:rPr>
            </w:pPr>
            <w:r>
              <w:rPr>
                <w:b/>
                <w:bCs/>
                <w:spacing w:val="1"/>
                <w:sz w:val="20"/>
                <w:szCs w:val="20"/>
              </w:rPr>
              <w:t>团队</w:t>
            </w:r>
          </w:p>
        </w:tc>
        <w:tc>
          <w:tcPr>
            <w:tcW w:w="6559" w:type="dxa"/>
            <w:noWrap w:val="0"/>
            <w:vAlign w:val="top"/>
          </w:tcPr>
          <w:p w14:paraId="3C619CB5">
            <w:pPr>
              <w:pStyle w:val="14"/>
              <w:spacing w:before="40" w:line="232" w:lineRule="auto"/>
              <w:ind w:left="113" w:right="102" w:firstLine="16"/>
            </w:pPr>
            <w:r>
              <w:rPr>
                <w:spacing w:val="1"/>
              </w:rPr>
              <w:t>1.供应商拟派项目经理具有高级技术职称的得</w:t>
            </w:r>
            <w:r>
              <w:rPr>
                <w:spacing w:val="-25"/>
              </w:rPr>
              <w:t xml:space="preserve"> </w:t>
            </w:r>
            <w:r>
              <w:rPr>
                <w:spacing w:val="1"/>
              </w:rPr>
              <w:t>2</w:t>
            </w:r>
            <w:r>
              <w:rPr>
                <w:spacing w:val="-43"/>
              </w:rPr>
              <w:t xml:space="preserve"> </w:t>
            </w:r>
            <w:r>
              <w:rPr>
                <w:spacing w:val="1"/>
              </w:rPr>
              <w:t>分，具有招</w:t>
            </w:r>
            <w:r>
              <w:rPr>
                <w:spacing w:val="3"/>
              </w:rPr>
              <w:t>标师或初级及以上招标采购从业人员专业技术能力评价证书</w:t>
            </w:r>
            <w:r>
              <w:rPr>
                <w:spacing w:val="-6"/>
              </w:rPr>
              <w:t>的得</w:t>
            </w:r>
            <w:r>
              <w:rPr>
                <w:spacing w:val="-32"/>
              </w:rPr>
              <w:t xml:space="preserve"> </w:t>
            </w:r>
            <w:r>
              <w:rPr>
                <w:spacing w:val="-6"/>
              </w:rPr>
              <w:t>1</w:t>
            </w:r>
            <w:r>
              <w:rPr>
                <w:spacing w:val="-48"/>
              </w:rPr>
              <w:t xml:space="preserve"> </w:t>
            </w:r>
            <w:r>
              <w:rPr>
                <w:spacing w:val="-6"/>
              </w:rPr>
              <w:t>分，本项最高得</w:t>
            </w:r>
            <w:r>
              <w:rPr>
                <w:spacing w:val="-46"/>
              </w:rPr>
              <w:t xml:space="preserve"> </w:t>
            </w:r>
            <w:r>
              <w:rPr>
                <w:spacing w:val="-6"/>
              </w:rPr>
              <w:t>3</w:t>
            </w:r>
            <w:r>
              <w:rPr>
                <w:spacing w:val="-48"/>
              </w:rPr>
              <w:t xml:space="preserve"> </w:t>
            </w:r>
            <w:r>
              <w:rPr>
                <w:spacing w:val="-6"/>
              </w:rPr>
              <w:t>分；</w:t>
            </w:r>
          </w:p>
          <w:p w14:paraId="19DAC273">
            <w:pPr>
              <w:pStyle w:val="14"/>
              <w:spacing w:before="26" w:line="233" w:lineRule="auto"/>
              <w:ind w:left="113" w:right="102" w:firstLine="1"/>
            </w:pPr>
            <w:r>
              <w:rPr>
                <w:spacing w:val="3"/>
              </w:rPr>
              <w:t>2.项目团队成员具有招标师或初级及以上招标采购从业人员专业技术能力评价证书的，每有一名得</w:t>
            </w:r>
            <w:r>
              <w:rPr>
                <w:spacing w:val="-20"/>
              </w:rPr>
              <w:t xml:space="preserve"> </w:t>
            </w:r>
            <w:r>
              <w:rPr>
                <w:spacing w:val="3"/>
              </w:rPr>
              <w:t>1</w:t>
            </w:r>
            <w:r>
              <w:rPr>
                <w:spacing w:val="-43"/>
              </w:rPr>
              <w:t xml:space="preserve"> </w:t>
            </w:r>
            <w:r>
              <w:rPr>
                <w:spacing w:val="3"/>
              </w:rPr>
              <w:t>分，本项最高得</w:t>
            </w:r>
            <w:r>
              <w:rPr>
                <w:spacing w:val="-39"/>
              </w:rPr>
              <w:t xml:space="preserve"> </w:t>
            </w:r>
            <w:r>
              <w:rPr>
                <w:spacing w:val="3"/>
              </w:rPr>
              <w:t>5</w:t>
            </w:r>
            <w:r>
              <w:rPr>
                <w:spacing w:val="-6"/>
              </w:rPr>
              <w:t>分。</w:t>
            </w:r>
          </w:p>
          <w:p w14:paraId="1CED94AF">
            <w:pPr>
              <w:pStyle w:val="14"/>
              <w:spacing w:before="26" w:line="228" w:lineRule="auto"/>
              <w:ind w:left="115" w:right="102" w:firstLine="1"/>
            </w:pPr>
            <w:r>
              <w:rPr>
                <w:spacing w:val="-1"/>
              </w:rPr>
              <w:t>3.项目团队成员具有高级及以上职称证书的，每有一名得0.5</w:t>
            </w:r>
            <w:r>
              <w:rPr>
                <w:spacing w:val="-4"/>
              </w:rPr>
              <w:t>分，本项最高得</w:t>
            </w:r>
            <w:r>
              <w:rPr>
                <w:spacing w:val="-46"/>
              </w:rPr>
              <w:t xml:space="preserve"> </w:t>
            </w:r>
            <w:r>
              <w:rPr>
                <w:spacing w:val="-4"/>
              </w:rPr>
              <w:t>2</w:t>
            </w:r>
            <w:r>
              <w:rPr>
                <w:spacing w:val="-48"/>
              </w:rPr>
              <w:t xml:space="preserve"> </w:t>
            </w:r>
            <w:r>
              <w:rPr>
                <w:spacing w:val="-4"/>
              </w:rPr>
              <w:t>分。</w:t>
            </w:r>
          </w:p>
          <w:p w14:paraId="6B0EE350">
            <w:pPr>
              <w:pStyle w:val="14"/>
              <w:spacing w:before="28" w:line="222" w:lineRule="auto"/>
              <w:ind w:left="111" w:right="102" w:firstLine="12"/>
            </w:pPr>
            <w:r>
              <w:rPr>
                <w:spacing w:val="3"/>
              </w:rPr>
              <w:t>（以上人员供应商均需提供相关人员证书复印件加盖公章以</w:t>
            </w:r>
            <w:r>
              <w:rPr>
                <w:spacing w:val="-2"/>
              </w:rPr>
              <w:t>及供应商近</w:t>
            </w:r>
            <w:r>
              <w:rPr>
                <w:spacing w:val="-33"/>
              </w:rPr>
              <w:t xml:space="preserve"> </w:t>
            </w:r>
            <w:r>
              <w:rPr>
                <w:spacing w:val="-2"/>
              </w:rPr>
              <w:t>6</w:t>
            </w:r>
            <w:r>
              <w:rPr>
                <w:spacing w:val="-51"/>
              </w:rPr>
              <w:t xml:space="preserve"> </w:t>
            </w:r>
            <w:r>
              <w:rPr>
                <w:spacing w:val="-2"/>
              </w:rPr>
              <w:t>个月为其缴纳社会保障资金证明材料）</w:t>
            </w:r>
          </w:p>
        </w:tc>
        <w:tc>
          <w:tcPr>
            <w:tcW w:w="759" w:type="dxa"/>
            <w:noWrap w:val="0"/>
            <w:vAlign w:val="top"/>
          </w:tcPr>
          <w:p w14:paraId="0CACEA02">
            <w:pPr>
              <w:spacing w:line="270" w:lineRule="auto"/>
              <w:jc w:val="center"/>
              <w:rPr>
                <w:rFonts w:ascii="Arial"/>
                <w:sz w:val="21"/>
              </w:rPr>
            </w:pPr>
          </w:p>
          <w:p w14:paraId="160618B0">
            <w:pPr>
              <w:spacing w:line="270" w:lineRule="auto"/>
              <w:jc w:val="center"/>
              <w:rPr>
                <w:rFonts w:ascii="Arial"/>
                <w:sz w:val="21"/>
              </w:rPr>
            </w:pPr>
          </w:p>
          <w:p w14:paraId="72152B6E">
            <w:pPr>
              <w:spacing w:line="270" w:lineRule="auto"/>
              <w:jc w:val="center"/>
              <w:rPr>
                <w:rFonts w:ascii="Arial"/>
                <w:sz w:val="21"/>
              </w:rPr>
            </w:pPr>
          </w:p>
          <w:p w14:paraId="1B5D285C">
            <w:pPr>
              <w:spacing w:line="270" w:lineRule="auto"/>
              <w:jc w:val="center"/>
              <w:rPr>
                <w:rFonts w:ascii="Arial"/>
                <w:sz w:val="21"/>
              </w:rPr>
            </w:pPr>
          </w:p>
          <w:p w14:paraId="40076017">
            <w:pPr>
              <w:spacing w:line="271" w:lineRule="auto"/>
              <w:jc w:val="center"/>
              <w:rPr>
                <w:rFonts w:ascii="Arial"/>
                <w:sz w:val="21"/>
              </w:rPr>
            </w:pPr>
          </w:p>
          <w:p w14:paraId="2D5DF720">
            <w:pPr>
              <w:pStyle w:val="14"/>
              <w:spacing w:before="78"/>
              <w:ind w:left="0"/>
              <w:jc w:val="center"/>
            </w:pPr>
            <w:r>
              <w:rPr>
                <w:spacing w:val="-14"/>
              </w:rPr>
              <w:t>10</w:t>
            </w:r>
          </w:p>
        </w:tc>
      </w:tr>
      <w:tr w14:paraId="319EA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700" w:type="dxa"/>
            <w:vMerge w:val="continue"/>
            <w:tcBorders>
              <w:top w:val="nil"/>
            </w:tcBorders>
            <w:noWrap w:val="0"/>
            <w:vAlign w:val="top"/>
          </w:tcPr>
          <w:p w14:paraId="439FF6AE">
            <w:pPr>
              <w:rPr>
                <w:rFonts w:ascii="Arial"/>
                <w:sz w:val="21"/>
              </w:rPr>
            </w:pPr>
          </w:p>
        </w:tc>
        <w:tc>
          <w:tcPr>
            <w:tcW w:w="805" w:type="dxa"/>
            <w:noWrap w:val="0"/>
            <w:vAlign w:val="top"/>
          </w:tcPr>
          <w:p w14:paraId="3A822D1B">
            <w:pPr>
              <w:pStyle w:val="14"/>
              <w:spacing w:before="54" w:line="228" w:lineRule="auto"/>
              <w:ind w:left="196"/>
              <w:rPr>
                <w:sz w:val="20"/>
                <w:szCs w:val="20"/>
              </w:rPr>
            </w:pPr>
            <w:r>
              <w:rPr>
                <w:b/>
                <w:bCs/>
                <w:spacing w:val="3"/>
                <w:sz w:val="20"/>
                <w:szCs w:val="20"/>
              </w:rPr>
              <w:t>信息</w:t>
            </w:r>
          </w:p>
          <w:p w14:paraId="611BF981">
            <w:pPr>
              <w:pStyle w:val="14"/>
              <w:spacing w:before="65" w:line="228" w:lineRule="auto"/>
              <w:ind w:left="197"/>
              <w:rPr>
                <w:sz w:val="20"/>
                <w:szCs w:val="20"/>
              </w:rPr>
            </w:pPr>
            <w:r>
              <w:rPr>
                <w:b/>
                <w:bCs/>
                <w:spacing w:val="3"/>
                <w:sz w:val="20"/>
                <w:szCs w:val="20"/>
              </w:rPr>
              <w:t>化招</w:t>
            </w:r>
          </w:p>
          <w:p w14:paraId="54963FB2">
            <w:pPr>
              <w:pStyle w:val="14"/>
              <w:spacing w:before="64" w:line="228" w:lineRule="auto"/>
              <w:ind w:left="199"/>
              <w:rPr>
                <w:sz w:val="20"/>
                <w:szCs w:val="20"/>
              </w:rPr>
            </w:pPr>
            <w:r>
              <w:rPr>
                <w:b/>
                <w:bCs/>
                <w:spacing w:val="2"/>
                <w:sz w:val="20"/>
                <w:szCs w:val="20"/>
              </w:rPr>
              <w:t>投标</w:t>
            </w:r>
          </w:p>
          <w:p w14:paraId="5D01694C">
            <w:pPr>
              <w:pStyle w:val="14"/>
              <w:spacing w:before="65" w:line="229" w:lineRule="auto"/>
              <w:ind w:left="200"/>
              <w:rPr>
                <w:sz w:val="20"/>
                <w:szCs w:val="20"/>
              </w:rPr>
            </w:pPr>
            <w:r>
              <w:rPr>
                <w:b/>
                <w:bCs/>
                <w:spacing w:val="1"/>
                <w:sz w:val="20"/>
                <w:szCs w:val="20"/>
              </w:rPr>
              <w:t>系统</w:t>
            </w:r>
          </w:p>
        </w:tc>
        <w:tc>
          <w:tcPr>
            <w:tcW w:w="6559" w:type="dxa"/>
            <w:noWrap w:val="0"/>
            <w:vAlign w:val="top"/>
          </w:tcPr>
          <w:p w14:paraId="775E0AB5">
            <w:pPr>
              <w:pStyle w:val="14"/>
              <w:spacing w:before="196"/>
              <w:ind w:left="116" w:right="102" w:hanging="4"/>
            </w:pPr>
            <w:r>
              <w:rPr>
                <w:spacing w:val="4"/>
              </w:rPr>
              <w:t>供应商具有信息化招投标业务管理系统、电</w:t>
            </w:r>
            <w:r>
              <w:rPr>
                <w:spacing w:val="3"/>
              </w:rPr>
              <w:t>子化招投标交易</w:t>
            </w:r>
            <w:r>
              <w:rPr>
                <w:spacing w:val="-6"/>
              </w:rPr>
              <w:t>系统的得</w:t>
            </w:r>
            <w:r>
              <w:rPr>
                <w:spacing w:val="-46"/>
              </w:rPr>
              <w:t xml:space="preserve"> </w:t>
            </w:r>
            <w:r>
              <w:rPr>
                <w:spacing w:val="-6"/>
              </w:rPr>
              <w:t>2</w:t>
            </w:r>
            <w:r>
              <w:rPr>
                <w:spacing w:val="-48"/>
              </w:rPr>
              <w:t xml:space="preserve"> </w:t>
            </w:r>
            <w:r>
              <w:rPr>
                <w:spacing w:val="-6"/>
              </w:rPr>
              <w:t>分。</w:t>
            </w:r>
          </w:p>
          <w:p w14:paraId="567728BA">
            <w:pPr>
              <w:pStyle w:val="14"/>
              <w:spacing w:line="218" w:lineRule="auto"/>
              <w:ind w:left="124"/>
            </w:pPr>
            <w:r>
              <w:rPr>
                <w:spacing w:val="-1"/>
              </w:rPr>
              <w:t>（供应商需提供相关截图等证明材料复印件加盖公章）</w:t>
            </w:r>
          </w:p>
        </w:tc>
        <w:tc>
          <w:tcPr>
            <w:tcW w:w="759" w:type="dxa"/>
            <w:noWrap w:val="0"/>
            <w:vAlign w:val="top"/>
          </w:tcPr>
          <w:p w14:paraId="27D7BB10">
            <w:pPr>
              <w:spacing w:line="427" w:lineRule="auto"/>
              <w:jc w:val="center"/>
              <w:rPr>
                <w:rFonts w:ascii="Arial"/>
                <w:sz w:val="21"/>
              </w:rPr>
            </w:pPr>
          </w:p>
          <w:p w14:paraId="2F498451">
            <w:pPr>
              <w:pStyle w:val="14"/>
              <w:spacing w:before="78" w:line="241" w:lineRule="auto"/>
              <w:ind w:left="0"/>
              <w:jc w:val="center"/>
            </w:pPr>
            <w:r>
              <w:t>2</w:t>
            </w:r>
          </w:p>
        </w:tc>
      </w:tr>
    </w:tbl>
    <w:p w14:paraId="20321319">
      <w:pPr>
        <w:rPr>
          <w:rFonts w:ascii="Arial"/>
          <w:sz w:val="21"/>
        </w:rPr>
      </w:pPr>
    </w:p>
    <w:p w14:paraId="0B201875">
      <w:pPr>
        <w:rPr>
          <w:rFonts w:ascii="Arial" w:hAnsi="Arial" w:eastAsia="Arial" w:cs="Arial"/>
          <w:sz w:val="21"/>
          <w:szCs w:val="21"/>
        </w:rPr>
        <w:sectPr>
          <w:pgSz w:w="11906" w:h="16839"/>
          <w:pgMar w:top="1424" w:right="1587" w:bottom="0" w:left="1785" w:header="0" w:footer="0" w:gutter="0"/>
          <w:cols w:space="720" w:num="1"/>
        </w:sectPr>
      </w:pPr>
    </w:p>
    <w:p w14:paraId="26B6D133">
      <w:pPr>
        <w:spacing w:line="91" w:lineRule="auto"/>
        <w:rPr>
          <w:rFonts w:ascii="Arial"/>
          <w:sz w:val="2"/>
        </w:rPr>
      </w:pPr>
    </w:p>
    <w:tbl>
      <w:tblPr>
        <w:tblStyle w:val="15"/>
        <w:tblW w:w="8823"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0"/>
        <w:gridCol w:w="805"/>
        <w:gridCol w:w="6559"/>
        <w:gridCol w:w="759"/>
      </w:tblGrid>
      <w:tr w14:paraId="46B96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700" w:type="dxa"/>
            <w:vMerge w:val="restart"/>
            <w:tcBorders>
              <w:bottom w:val="nil"/>
            </w:tcBorders>
            <w:noWrap w:val="0"/>
            <w:vAlign w:val="top"/>
          </w:tcPr>
          <w:p w14:paraId="418C27B5">
            <w:pPr>
              <w:rPr>
                <w:rFonts w:ascii="Arial"/>
                <w:sz w:val="21"/>
              </w:rPr>
            </w:pPr>
          </w:p>
        </w:tc>
        <w:tc>
          <w:tcPr>
            <w:tcW w:w="805" w:type="dxa"/>
            <w:noWrap w:val="0"/>
            <w:vAlign w:val="center"/>
          </w:tcPr>
          <w:p w14:paraId="64DD84ED"/>
          <w:p w14:paraId="45FB92D3">
            <w:pPr>
              <w:pStyle w:val="14"/>
              <w:spacing w:before="65" w:line="289" w:lineRule="auto"/>
              <w:ind w:left="0" w:leftChars="0" w:right="191" w:firstLine="0"/>
              <w:jc w:val="center"/>
              <w:rPr>
                <w:sz w:val="20"/>
                <w:szCs w:val="20"/>
              </w:rPr>
            </w:pPr>
            <w:r>
              <w:rPr>
                <w:b/>
                <w:bCs/>
                <w:spacing w:val="3"/>
                <w:sz w:val="20"/>
                <w:szCs w:val="20"/>
              </w:rPr>
              <w:t>专家</w:t>
            </w:r>
            <w:r>
              <w:rPr>
                <w:b/>
                <w:bCs/>
                <w:spacing w:val="-3"/>
                <w:sz w:val="20"/>
                <w:szCs w:val="20"/>
              </w:rPr>
              <w:t>库</w:t>
            </w:r>
          </w:p>
        </w:tc>
        <w:tc>
          <w:tcPr>
            <w:tcW w:w="6559" w:type="dxa"/>
            <w:noWrap w:val="0"/>
            <w:vAlign w:val="top"/>
          </w:tcPr>
          <w:p w14:paraId="364EC19F">
            <w:pPr>
              <w:pStyle w:val="14"/>
              <w:spacing w:before="40" w:line="239" w:lineRule="auto"/>
              <w:ind w:left="113" w:right="3" w:hanging="1"/>
              <w:jc w:val="both"/>
            </w:pPr>
            <w:r>
              <w:rPr>
                <w:spacing w:val="-4"/>
              </w:rPr>
              <w:t>供应商具有自己的评标专家库，专家库内人数超过</w:t>
            </w:r>
            <w:r>
              <w:rPr>
                <w:spacing w:val="-48"/>
              </w:rPr>
              <w:t xml:space="preserve"> </w:t>
            </w:r>
            <w:r>
              <w:rPr>
                <w:spacing w:val="-4"/>
              </w:rPr>
              <w:t>2000（含）</w:t>
            </w:r>
            <w:r>
              <w:rPr>
                <w:spacing w:val="-7"/>
              </w:rPr>
              <w:t>人的得</w:t>
            </w:r>
            <w:r>
              <w:rPr>
                <w:spacing w:val="-40"/>
              </w:rPr>
              <w:t xml:space="preserve"> </w:t>
            </w:r>
            <w:r>
              <w:rPr>
                <w:spacing w:val="-7"/>
              </w:rPr>
              <w:t>3</w:t>
            </w:r>
            <w:r>
              <w:rPr>
                <w:spacing w:val="-48"/>
              </w:rPr>
              <w:t xml:space="preserve"> </w:t>
            </w:r>
            <w:r>
              <w:rPr>
                <w:spacing w:val="-7"/>
              </w:rPr>
              <w:t>分，人数超过</w:t>
            </w:r>
            <w:r>
              <w:rPr>
                <w:spacing w:val="-33"/>
              </w:rPr>
              <w:t xml:space="preserve"> </w:t>
            </w:r>
            <w:r>
              <w:rPr>
                <w:spacing w:val="-7"/>
              </w:rPr>
              <w:t>1000（含）但不足</w:t>
            </w:r>
            <w:r>
              <w:rPr>
                <w:spacing w:val="-47"/>
              </w:rPr>
              <w:t xml:space="preserve"> </w:t>
            </w:r>
            <w:r>
              <w:rPr>
                <w:spacing w:val="-7"/>
              </w:rPr>
              <w:t>2000</w:t>
            </w:r>
            <w:r>
              <w:rPr>
                <w:spacing w:val="-31"/>
              </w:rPr>
              <w:t xml:space="preserve"> </w:t>
            </w:r>
            <w:r>
              <w:rPr>
                <w:spacing w:val="-7"/>
              </w:rPr>
              <w:t>的得</w:t>
            </w:r>
            <w:r>
              <w:rPr>
                <w:spacing w:val="-48"/>
              </w:rPr>
              <w:t xml:space="preserve"> </w:t>
            </w:r>
            <w:r>
              <w:rPr>
                <w:spacing w:val="-7"/>
              </w:rPr>
              <w:t>2</w:t>
            </w:r>
            <w:r>
              <w:rPr>
                <w:spacing w:val="-48"/>
              </w:rPr>
              <w:t xml:space="preserve"> </w:t>
            </w:r>
            <w:r>
              <w:rPr>
                <w:spacing w:val="-7"/>
              </w:rPr>
              <w:t>分，人</w:t>
            </w:r>
            <w:r>
              <w:rPr>
                <w:spacing w:val="-6"/>
              </w:rPr>
              <w:t>数不足</w:t>
            </w:r>
            <w:r>
              <w:rPr>
                <w:spacing w:val="-33"/>
              </w:rPr>
              <w:t xml:space="preserve"> </w:t>
            </w:r>
            <w:r>
              <w:rPr>
                <w:spacing w:val="-6"/>
              </w:rPr>
              <w:t>1000</w:t>
            </w:r>
            <w:r>
              <w:rPr>
                <w:spacing w:val="-31"/>
              </w:rPr>
              <w:t xml:space="preserve"> </w:t>
            </w:r>
            <w:r>
              <w:rPr>
                <w:spacing w:val="-6"/>
              </w:rPr>
              <w:t>的得</w:t>
            </w:r>
            <w:r>
              <w:rPr>
                <w:spacing w:val="-33"/>
              </w:rPr>
              <w:t xml:space="preserve"> </w:t>
            </w:r>
            <w:r>
              <w:rPr>
                <w:spacing w:val="-6"/>
              </w:rPr>
              <w:t>1</w:t>
            </w:r>
            <w:r>
              <w:rPr>
                <w:spacing w:val="-48"/>
              </w:rPr>
              <w:t xml:space="preserve"> </w:t>
            </w:r>
            <w:r>
              <w:rPr>
                <w:spacing w:val="-6"/>
              </w:rPr>
              <w:t>分，其余不得分。</w:t>
            </w:r>
          </w:p>
          <w:p w14:paraId="7C9C9651">
            <w:pPr>
              <w:pStyle w:val="14"/>
              <w:spacing w:line="207" w:lineRule="auto"/>
              <w:ind w:left="124"/>
            </w:pPr>
            <w:r>
              <w:rPr>
                <w:spacing w:val="-1"/>
              </w:rPr>
              <w:t>（供应商需提供相关截图或清单等证明材料加盖公章）</w:t>
            </w:r>
          </w:p>
        </w:tc>
        <w:tc>
          <w:tcPr>
            <w:tcW w:w="759" w:type="dxa"/>
            <w:noWrap w:val="0"/>
            <w:vAlign w:val="top"/>
          </w:tcPr>
          <w:p w14:paraId="49031473">
            <w:pPr>
              <w:spacing w:line="426" w:lineRule="auto"/>
              <w:jc w:val="center"/>
              <w:rPr>
                <w:rFonts w:ascii="Arial"/>
                <w:sz w:val="21"/>
              </w:rPr>
            </w:pPr>
          </w:p>
          <w:p w14:paraId="03711FDE">
            <w:pPr>
              <w:pStyle w:val="14"/>
              <w:spacing w:before="78"/>
              <w:ind w:left="0"/>
              <w:jc w:val="center"/>
            </w:pPr>
            <w:r>
              <w:t>3</w:t>
            </w:r>
          </w:p>
        </w:tc>
      </w:tr>
      <w:tr w14:paraId="774C7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700" w:type="dxa"/>
            <w:vMerge w:val="continue"/>
            <w:tcBorders>
              <w:top w:val="nil"/>
              <w:bottom w:val="nil"/>
            </w:tcBorders>
            <w:noWrap w:val="0"/>
            <w:vAlign w:val="top"/>
          </w:tcPr>
          <w:p w14:paraId="09ABDCC0">
            <w:pPr>
              <w:rPr>
                <w:rFonts w:ascii="Arial"/>
                <w:sz w:val="21"/>
              </w:rPr>
            </w:pPr>
          </w:p>
        </w:tc>
        <w:tc>
          <w:tcPr>
            <w:tcW w:w="805" w:type="dxa"/>
            <w:noWrap w:val="0"/>
            <w:vAlign w:val="top"/>
          </w:tcPr>
          <w:p w14:paraId="5F019390">
            <w:pPr>
              <w:spacing w:line="301" w:lineRule="auto"/>
              <w:rPr>
                <w:rFonts w:ascii="Arial"/>
                <w:sz w:val="21"/>
              </w:rPr>
            </w:pPr>
          </w:p>
          <w:p w14:paraId="717DB09E">
            <w:pPr>
              <w:pStyle w:val="14"/>
              <w:spacing w:before="65" w:line="228" w:lineRule="auto"/>
              <w:ind w:left="0"/>
              <w:jc w:val="center"/>
              <w:rPr>
                <w:sz w:val="20"/>
                <w:szCs w:val="20"/>
              </w:rPr>
            </w:pPr>
            <w:r>
              <w:rPr>
                <w:b/>
                <w:bCs/>
                <w:spacing w:val="3"/>
                <w:sz w:val="20"/>
                <w:szCs w:val="20"/>
              </w:rPr>
              <w:t>荣誉</w:t>
            </w:r>
          </w:p>
        </w:tc>
        <w:tc>
          <w:tcPr>
            <w:tcW w:w="6559" w:type="dxa"/>
            <w:noWrap w:val="0"/>
            <w:vAlign w:val="top"/>
          </w:tcPr>
          <w:p w14:paraId="7E1AE956">
            <w:pPr>
              <w:pStyle w:val="14"/>
              <w:spacing w:before="41" w:line="239" w:lineRule="auto"/>
              <w:ind w:left="131" w:right="102" w:hanging="19"/>
            </w:pPr>
            <w:r>
              <w:rPr>
                <w:spacing w:val="3"/>
              </w:rPr>
              <w:t>供应商获得过省级及以上</w:t>
            </w:r>
            <w:r>
              <w:rPr>
                <w:spacing w:val="-53"/>
              </w:rPr>
              <w:t xml:space="preserve"> </w:t>
            </w:r>
            <w:r>
              <w:t>AAA</w:t>
            </w:r>
            <w:r>
              <w:rPr>
                <w:spacing w:val="-42"/>
              </w:rPr>
              <w:t xml:space="preserve"> </w:t>
            </w:r>
            <w:r>
              <w:rPr>
                <w:spacing w:val="3"/>
              </w:rPr>
              <w:t>级招标代理企业信誉等级证书</w:t>
            </w:r>
            <w:r>
              <w:rPr>
                <w:spacing w:val="-6"/>
              </w:rPr>
              <w:t>的得</w:t>
            </w:r>
            <w:r>
              <w:rPr>
                <w:spacing w:val="-47"/>
              </w:rPr>
              <w:t xml:space="preserve"> </w:t>
            </w:r>
            <w:r>
              <w:rPr>
                <w:spacing w:val="-6"/>
              </w:rPr>
              <w:t>2</w:t>
            </w:r>
            <w:r>
              <w:rPr>
                <w:spacing w:val="-48"/>
              </w:rPr>
              <w:t xml:space="preserve"> </w:t>
            </w:r>
            <w:r>
              <w:rPr>
                <w:spacing w:val="-6"/>
              </w:rPr>
              <w:t>分；AA</w:t>
            </w:r>
            <w:r>
              <w:rPr>
                <w:spacing w:val="-47"/>
              </w:rPr>
              <w:t xml:space="preserve"> </w:t>
            </w:r>
            <w:r>
              <w:rPr>
                <w:spacing w:val="-6"/>
              </w:rPr>
              <w:t>级得</w:t>
            </w:r>
            <w:r>
              <w:rPr>
                <w:spacing w:val="-33"/>
              </w:rPr>
              <w:t xml:space="preserve"> </w:t>
            </w:r>
            <w:r>
              <w:rPr>
                <w:spacing w:val="-6"/>
              </w:rPr>
              <w:t>1</w:t>
            </w:r>
            <w:r>
              <w:rPr>
                <w:spacing w:val="-48"/>
              </w:rPr>
              <w:t xml:space="preserve"> </w:t>
            </w:r>
            <w:r>
              <w:rPr>
                <w:spacing w:val="-6"/>
              </w:rPr>
              <w:t>分；其余不得分。</w:t>
            </w:r>
          </w:p>
          <w:p w14:paraId="7D96678F">
            <w:pPr>
              <w:pStyle w:val="14"/>
              <w:spacing w:before="1" w:line="209" w:lineRule="auto"/>
              <w:ind w:left="124"/>
            </w:pPr>
            <w:r>
              <w:rPr>
                <w:spacing w:val="-1"/>
              </w:rPr>
              <w:t>（供应商需提供相关证书证明材料复印件加盖公章）</w:t>
            </w:r>
          </w:p>
        </w:tc>
        <w:tc>
          <w:tcPr>
            <w:tcW w:w="759" w:type="dxa"/>
            <w:noWrap w:val="0"/>
            <w:vAlign w:val="top"/>
          </w:tcPr>
          <w:p w14:paraId="3B9049A6">
            <w:pPr>
              <w:spacing w:line="273" w:lineRule="auto"/>
              <w:jc w:val="center"/>
              <w:rPr>
                <w:rFonts w:ascii="Arial"/>
                <w:sz w:val="21"/>
              </w:rPr>
            </w:pPr>
          </w:p>
          <w:p w14:paraId="207CB626">
            <w:pPr>
              <w:pStyle w:val="14"/>
              <w:spacing w:before="78" w:line="241" w:lineRule="auto"/>
              <w:ind w:left="0"/>
              <w:jc w:val="center"/>
            </w:pPr>
            <w:r>
              <w:t>2</w:t>
            </w:r>
          </w:p>
        </w:tc>
      </w:tr>
      <w:tr w14:paraId="002F3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1" w:hRule="atLeast"/>
        </w:trPr>
        <w:tc>
          <w:tcPr>
            <w:tcW w:w="700" w:type="dxa"/>
            <w:vMerge w:val="continue"/>
            <w:tcBorders>
              <w:top w:val="nil"/>
            </w:tcBorders>
            <w:noWrap w:val="0"/>
            <w:vAlign w:val="top"/>
          </w:tcPr>
          <w:p w14:paraId="4BD3ACF8">
            <w:pPr>
              <w:rPr>
                <w:rFonts w:ascii="Arial"/>
                <w:sz w:val="21"/>
              </w:rPr>
            </w:pPr>
          </w:p>
        </w:tc>
        <w:tc>
          <w:tcPr>
            <w:tcW w:w="805" w:type="dxa"/>
            <w:noWrap w:val="0"/>
            <w:vAlign w:val="top"/>
          </w:tcPr>
          <w:p w14:paraId="65FABC31">
            <w:pPr>
              <w:spacing w:line="275" w:lineRule="auto"/>
              <w:rPr>
                <w:rFonts w:ascii="Arial"/>
                <w:sz w:val="21"/>
              </w:rPr>
            </w:pPr>
          </w:p>
          <w:p w14:paraId="56DD2EA9">
            <w:pPr>
              <w:spacing w:line="275" w:lineRule="auto"/>
              <w:rPr>
                <w:rFonts w:ascii="Arial"/>
                <w:sz w:val="21"/>
              </w:rPr>
            </w:pPr>
          </w:p>
          <w:p w14:paraId="13E45603">
            <w:pPr>
              <w:spacing w:line="275" w:lineRule="auto"/>
              <w:rPr>
                <w:rFonts w:ascii="Arial"/>
                <w:sz w:val="21"/>
              </w:rPr>
            </w:pPr>
          </w:p>
          <w:p w14:paraId="6903B615"/>
          <w:p w14:paraId="45C8F799"/>
          <w:p w14:paraId="736203CF">
            <w:pPr>
              <w:spacing w:line="276" w:lineRule="auto"/>
              <w:rPr>
                <w:rFonts w:ascii="Arial"/>
                <w:sz w:val="21"/>
              </w:rPr>
            </w:pPr>
          </w:p>
          <w:p w14:paraId="0A31DB72">
            <w:pPr>
              <w:spacing w:line="276" w:lineRule="auto"/>
              <w:rPr>
                <w:rFonts w:ascii="Arial"/>
                <w:sz w:val="21"/>
              </w:rPr>
            </w:pPr>
          </w:p>
          <w:p w14:paraId="49CF02C6">
            <w:pPr>
              <w:pStyle w:val="14"/>
              <w:spacing w:before="65" w:line="228" w:lineRule="auto"/>
              <w:ind w:left="0" w:right="0"/>
              <w:jc w:val="center"/>
              <w:rPr>
                <w:b/>
                <w:bCs/>
                <w:spacing w:val="3"/>
                <w:sz w:val="20"/>
                <w:szCs w:val="20"/>
              </w:rPr>
            </w:pPr>
            <w:r>
              <w:rPr>
                <w:b/>
                <w:bCs/>
                <w:spacing w:val="3"/>
                <w:sz w:val="20"/>
                <w:szCs w:val="20"/>
              </w:rPr>
              <w:t>类似</w:t>
            </w:r>
          </w:p>
          <w:p w14:paraId="54A21E76">
            <w:pPr>
              <w:pStyle w:val="14"/>
              <w:spacing w:before="65" w:line="228" w:lineRule="auto"/>
              <w:ind w:left="0" w:right="0"/>
              <w:jc w:val="center"/>
              <w:rPr>
                <w:sz w:val="20"/>
                <w:szCs w:val="20"/>
              </w:rPr>
            </w:pPr>
            <w:r>
              <w:rPr>
                <w:b/>
                <w:bCs/>
                <w:spacing w:val="3"/>
                <w:sz w:val="20"/>
                <w:szCs w:val="20"/>
              </w:rPr>
              <w:t>业绩</w:t>
            </w:r>
          </w:p>
        </w:tc>
        <w:tc>
          <w:tcPr>
            <w:tcW w:w="6559" w:type="dxa"/>
            <w:noWrap w:val="0"/>
            <w:vAlign w:val="top"/>
          </w:tcPr>
          <w:p w14:paraId="37459A8E">
            <w:pPr>
              <w:pStyle w:val="14"/>
              <w:spacing w:before="38" w:line="219" w:lineRule="auto"/>
              <w:ind w:left="111"/>
            </w:pPr>
            <w:r>
              <w:rPr>
                <w:spacing w:val="-1"/>
              </w:rPr>
              <w:t>近三年来，具有类似项目代理业绩的：</w:t>
            </w:r>
          </w:p>
          <w:p w14:paraId="4E78E086">
            <w:pPr>
              <w:pStyle w:val="14"/>
              <w:spacing w:before="27" w:line="219" w:lineRule="auto"/>
              <w:ind w:left="112"/>
            </w:pPr>
            <w:r>
              <w:rPr>
                <w:spacing w:val="-4"/>
              </w:rPr>
              <w:t>每有</w:t>
            </w:r>
            <w:r>
              <w:rPr>
                <w:spacing w:val="-16"/>
              </w:rPr>
              <w:t xml:space="preserve"> </w:t>
            </w:r>
            <w:r>
              <w:rPr>
                <w:spacing w:val="-4"/>
              </w:rPr>
              <w:t>1</w:t>
            </w:r>
            <w:r>
              <w:rPr>
                <w:spacing w:val="-47"/>
              </w:rPr>
              <w:t xml:space="preserve"> </w:t>
            </w:r>
            <w:r>
              <w:rPr>
                <w:spacing w:val="-4"/>
              </w:rPr>
              <w:t>项投资规模或委托金额≥10000</w:t>
            </w:r>
            <w:r>
              <w:rPr>
                <w:spacing w:val="-45"/>
              </w:rPr>
              <w:t xml:space="preserve"> </w:t>
            </w:r>
            <w:r>
              <w:rPr>
                <w:spacing w:val="-4"/>
              </w:rPr>
              <w:t>万元的得</w:t>
            </w:r>
            <w:r>
              <w:rPr>
                <w:spacing w:val="-51"/>
              </w:rPr>
              <w:t xml:space="preserve"> </w:t>
            </w:r>
            <w:r>
              <w:rPr>
                <w:spacing w:val="-4"/>
              </w:rPr>
              <w:t>4</w:t>
            </w:r>
            <w:r>
              <w:rPr>
                <w:spacing w:val="-48"/>
              </w:rPr>
              <w:t xml:space="preserve"> </w:t>
            </w:r>
            <w:r>
              <w:rPr>
                <w:spacing w:val="-4"/>
              </w:rPr>
              <w:t>分；</w:t>
            </w:r>
          </w:p>
          <w:p w14:paraId="36337DC3">
            <w:pPr>
              <w:pStyle w:val="14"/>
              <w:spacing w:before="24"/>
              <w:ind w:left="116" w:right="150" w:hanging="4"/>
            </w:pPr>
            <w:r>
              <w:rPr>
                <w:spacing w:val="-4"/>
              </w:rPr>
              <w:t>每有</w:t>
            </w:r>
            <w:r>
              <w:rPr>
                <w:spacing w:val="-21"/>
              </w:rPr>
              <w:t xml:space="preserve"> </w:t>
            </w:r>
            <w:r>
              <w:rPr>
                <w:spacing w:val="-4"/>
              </w:rPr>
              <w:t>1</w:t>
            </w:r>
            <w:r>
              <w:rPr>
                <w:spacing w:val="-47"/>
              </w:rPr>
              <w:t xml:space="preserve"> </w:t>
            </w:r>
            <w:r>
              <w:rPr>
                <w:spacing w:val="-4"/>
              </w:rPr>
              <w:t>项</w:t>
            </w:r>
            <w:r>
              <w:rPr>
                <w:spacing w:val="-33"/>
              </w:rPr>
              <w:t xml:space="preserve"> </w:t>
            </w:r>
            <w:r>
              <w:rPr>
                <w:spacing w:val="-4"/>
              </w:rPr>
              <w:t>10000</w:t>
            </w:r>
            <w:r>
              <w:rPr>
                <w:spacing w:val="-45"/>
              </w:rPr>
              <w:t xml:space="preserve"> </w:t>
            </w:r>
            <w:r>
              <w:rPr>
                <w:spacing w:val="-4"/>
              </w:rPr>
              <w:t>万元＞投资规模或委托金额≥5000</w:t>
            </w:r>
            <w:r>
              <w:rPr>
                <w:spacing w:val="-45"/>
              </w:rPr>
              <w:t xml:space="preserve"> </w:t>
            </w:r>
            <w:r>
              <w:rPr>
                <w:spacing w:val="-4"/>
              </w:rPr>
              <w:t>万元的得</w:t>
            </w:r>
            <w:r>
              <w:rPr>
                <w:spacing w:val="-9"/>
              </w:rPr>
              <w:t>3</w:t>
            </w:r>
            <w:r>
              <w:rPr>
                <w:spacing w:val="-48"/>
              </w:rPr>
              <w:t xml:space="preserve"> </w:t>
            </w:r>
            <w:r>
              <w:rPr>
                <w:spacing w:val="-9"/>
              </w:rPr>
              <w:t>分；</w:t>
            </w:r>
          </w:p>
          <w:p w14:paraId="62D20397">
            <w:pPr>
              <w:pStyle w:val="14"/>
              <w:spacing w:line="239" w:lineRule="auto"/>
              <w:ind w:left="114" w:right="102" w:hanging="2"/>
            </w:pPr>
            <w:r>
              <w:rPr>
                <w:spacing w:val="-1"/>
              </w:rPr>
              <w:t>每有</w:t>
            </w:r>
            <w:r>
              <w:rPr>
                <w:spacing w:val="-35"/>
              </w:rPr>
              <w:t xml:space="preserve"> </w:t>
            </w:r>
            <w:r>
              <w:rPr>
                <w:spacing w:val="-1"/>
              </w:rPr>
              <w:t>1</w:t>
            </w:r>
            <w:r>
              <w:rPr>
                <w:spacing w:val="-49"/>
              </w:rPr>
              <w:t xml:space="preserve"> </w:t>
            </w:r>
            <w:r>
              <w:rPr>
                <w:spacing w:val="-1"/>
              </w:rPr>
              <w:t>项</w:t>
            </w:r>
            <w:r>
              <w:rPr>
                <w:spacing w:val="-46"/>
              </w:rPr>
              <w:t xml:space="preserve"> </w:t>
            </w:r>
            <w:r>
              <w:rPr>
                <w:spacing w:val="-1"/>
              </w:rPr>
              <w:t>5000</w:t>
            </w:r>
            <w:r>
              <w:rPr>
                <w:spacing w:val="-48"/>
              </w:rPr>
              <w:t xml:space="preserve"> </w:t>
            </w:r>
            <w:r>
              <w:rPr>
                <w:spacing w:val="-1"/>
              </w:rPr>
              <w:t>万元＞投资规模或委托金额≥1</w:t>
            </w:r>
            <w:r>
              <w:rPr>
                <w:spacing w:val="-2"/>
              </w:rPr>
              <w:t>000</w:t>
            </w:r>
            <w:r>
              <w:rPr>
                <w:spacing w:val="-47"/>
              </w:rPr>
              <w:t xml:space="preserve"> </w:t>
            </w:r>
            <w:r>
              <w:rPr>
                <w:spacing w:val="-2"/>
              </w:rPr>
              <w:t>万元的得2</w:t>
            </w:r>
            <w:r>
              <w:rPr>
                <w:spacing w:val="-7"/>
              </w:rPr>
              <w:t>分；</w:t>
            </w:r>
          </w:p>
          <w:p w14:paraId="2D4B20A0">
            <w:pPr>
              <w:pStyle w:val="14"/>
              <w:spacing w:before="2" w:line="239" w:lineRule="auto"/>
              <w:ind w:left="114" w:right="102" w:hanging="2"/>
            </w:pPr>
            <w:r>
              <w:rPr>
                <w:spacing w:val="-2"/>
              </w:rPr>
              <w:t>每有</w:t>
            </w:r>
            <w:r>
              <w:rPr>
                <w:spacing w:val="-27"/>
              </w:rPr>
              <w:t xml:space="preserve"> </w:t>
            </w:r>
            <w:r>
              <w:rPr>
                <w:spacing w:val="-2"/>
              </w:rPr>
              <w:t>1</w:t>
            </w:r>
            <w:r>
              <w:rPr>
                <w:spacing w:val="-42"/>
              </w:rPr>
              <w:t xml:space="preserve"> </w:t>
            </w:r>
            <w:r>
              <w:rPr>
                <w:spacing w:val="-2"/>
              </w:rPr>
              <w:t>项</w:t>
            </w:r>
            <w:r>
              <w:rPr>
                <w:spacing w:val="-28"/>
              </w:rPr>
              <w:t xml:space="preserve"> </w:t>
            </w:r>
            <w:r>
              <w:rPr>
                <w:spacing w:val="-2"/>
              </w:rPr>
              <w:t>1000</w:t>
            </w:r>
            <w:r>
              <w:rPr>
                <w:spacing w:val="-40"/>
              </w:rPr>
              <w:t xml:space="preserve"> </w:t>
            </w:r>
            <w:r>
              <w:rPr>
                <w:spacing w:val="-2"/>
              </w:rPr>
              <w:t>万元＞投资规模或委托金额≥100</w:t>
            </w:r>
            <w:r>
              <w:rPr>
                <w:spacing w:val="-40"/>
              </w:rPr>
              <w:t xml:space="preserve"> </w:t>
            </w:r>
            <w:r>
              <w:rPr>
                <w:spacing w:val="-2"/>
              </w:rPr>
              <w:t>万元的得</w:t>
            </w:r>
            <w:r>
              <w:rPr>
                <w:spacing w:val="-28"/>
              </w:rPr>
              <w:t xml:space="preserve"> </w:t>
            </w:r>
            <w:r>
              <w:rPr>
                <w:spacing w:val="-2"/>
              </w:rPr>
              <w:t>1</w:t>
            </w:r>
            <w:r>
              <w:rPr>
                <w:spacing w:val="-7"/>
              </w:rPr>
              <w:t>分；</w:t>
            </w:r>
          </w:p>
          <w:p w14:paraId="50548E83">
            <w:pPr>
              <w:pStyle w:val="14"/>
              <w:spacing w:before="1" w:line="218" w:lineRule="auto"/>
              <w:ind w:left="113"/>
            </w:pPr>
            <w:r>
              <w:rPr>
                <w:spacing w:val="-4"/>
              </w:rPr>
              <w:t>本项最高得</w:t>
            </w:r>
            <w:r>
              <w:rPr>
                <w:rFonts w:hint="default"/>
                <w:spacing w:val="-2"/>
                <w:lang w:val="en-US" w:eastAsia="zh-CN"/>
              </w:rPr>
              <w:t>1</w:t>
            </w:r>
            <w:r>
              <w:rPr>
                <w:spacing w:val="-2"/>
              </w:rPr>
              <w:t>0 分。</w:t>
            </w:r>
          </w:p>
          <w:p w14:paraId="6973282B">
            <w:pPr>
              <w:pStyle w:val="14"/>
              <w:spacing w:before="25" w:line="224" w:lineRule="auto"/>
              <w:ind w:left="119" w:right="102" w:firstLine="4"/>
            </w:pPr>
            <w:r>
              <w:rPr>
                <w:spacing w:val="8"/>
              </w:rPr>
              <w:t>（提供代理合同及委托单位书面完成证明文件/中标通</w:t>
            </w:r>
            <w:r>
              <w:rPr>
                <w:spacing w:val="7"/>
              </w:rPr>
              <w:t>知书</w:t>
            </w:r>
            <w:r>
              <w:rPr>
                <w:spacing w:val="-2"/>
              </w:rPr>
              <w:t>复印件加盖公章）</w:t>
            </w:r>
          </w:p>
        </w:tc>
        <w:tc>
          <w:tcPr>
            <w:tcW w:w="759" w:type="dxa"/>
            <w:noWrap w:val="0"/>
            <w:vAlign w:val="top"/>
          </w:tcPr>
          <w:p w14:paraId="404570DD">
            <w:pPr>
              <w:spacing w:line="250" w:lineRule="auto"/>
              <w:jc w:val="center"/>
              <w:rPr>
                <w:rFonts w:ascii="Arial"/>
                <w:sz w:val="21"/>
              </w:rPr>
            </w:pPr>
          </w:p>
          <w:p w14:paraId="2E5BA178">
            <w:pPr>
              <w:spacing w:line="251" w:lineRule="auto"/>
              <w:jc w:val="center"/>
              <w:rPr>
                <w:rFonts w:ascii="Arial"/>
                <w:sz w:val="21"/>
              </w:rPr>
            </w:pPr>
          </w:p>
          <w:p w14:paraId="09A70D5D">
            <w:pPr>
              <w:spacing w:line="251" w:lineRule="auto"/>
              <w:jc w:val="center"/>
              <w:rPr>
                <w:rFonts w:ascii="Arial"/>
                <w:sz w:val="21"/>
              </w:rPr>
            </w:pPr>
          </w:p>
          <w:p w14:paraId="57BE8B09">
            <w:pPr>
              <w:spacing w:line="251" w:lineRule="auto"/>
              <w:jc w:val="center"/>
              <w:rPr>
                <w:rFonts w:ascii="Arial"/>
                <w:sz w:val="21"/>
              </w:rPr>
            </w:pPr>
          </w:p>
          <w:p w14:paraId="799713AF">
            <w:pPr>
              <w:spacing w:line="251" w:lineRule="auto"/>
              <w:jc w:val="center"/>
              <w:rPr>
                <w:rFonts w:ascii="Arial"/>
                <w:sz w:val="21"/>
              </w:rPr>
            </w:pPr>
          </w:p>
          <w:p w14:paraId="07E1B944">
            <w:pPr>
              <w:spacing w:line="251" w:lineRule="auto"/>
              <w:jc w:val="center"/>
              <w:rPr>
                <w:rFonts w:ascii="Arial"/>
                <w:sz w:val="21"/>
              </w:rPr>
            </w:pPr>
          </w:p>
          <w:p w14:paraId="03E35622">
            <w:pPr>
              <w:pStyle w:val="14"/>
              <w:spacing w:before="78"/>
              <w:ind w:left="0"/>
              <w:jc w:val="center"/>
            </w:pPr>
            <w:r>
              <w:rPr>
                <w:rFonts w:hint="eastAsia"/>
                <w:spacing w:val="-7"/>
                <w:lang w:val="en-US" w:eastAsia="zh-CN"/>
              </w:rPr>
              <w:t>1</w:t>
            </w:r>
            <w:r>
              <w:rPr>
                <w:spacing w:val="-7"/>
              </w:rPr>
              <w:t>0</w:t>
            </w:r>
          </w:p>
        </w:tc>
      </w:tr>
    </w:tbl>
    <w:p w14:paraId="530221F8">
      <w:pPr>
        <w:rPr>
          <w:rFonts w:ascii="Arial"/>
          <w:sz w:val="21"/>
        </w:rPr>
      </w:pPr>
    </w:p>
    <w:p w14:paraId="74BCC0FB">
      <w:pPr>
        <w:rPr>
          <w:rFonts w:ascii="Arial" w:hAnsi="Arial" w:eastAsia="Arial" w:cs="Arial"/>
          <w:sz w:val="21"/>
          <w:szCs w:val="21"/>
        </w:rPr>
        <w:sectPr>
          <w:pgSz w:w="11906" w:h="16839"/>
          <w:pgMar w:top="1431" w:right="1587" w:bottom="0" w:left="1785" w:header="0" w:footer="0" w:gutter="0"/>
          <w:cols w:space="720" w:num="1"/>
        </w:sectPr>
      </w:pPr>
    </w:p>
    <w:p w14:paraId="5AE991C6">
      <w:pPr>
        <w:pStyle w:val="7"/>
        <w:numPr>
          <w:ilvl w:val="0"/>
          <w:numId w:val="2"/>
        </w:numPr>
        <w:spacing w:before="56" w:line="226" w:lineRule="auto"/>
        <w:ind w:left="121" w:right="5606" w:firstLine="9"/>
        <w:rPr>
          <w:b/>
          <w:bCs/>
          <w:spacing w:val="-4"/>
        </w:rPr>
      </w:pPr>
      <w:r>
        <w:rPr>
          <w:b/>
          <w:bCs/>
          <w:spacing w:val="-4"/>
        </w:rPr>
        <w:t>二标段评审办法</w:t>
      </w:r>
    </w:p>
    <w:p w14:paraId="3D44D7B0">
      <w:pPr>
        <w:pStyle w:val="7"/>
        <w:numPr>
          <w:ilvl w:val="0"/>
          <w:numId w:val="0"/>
        </w:numPr>
        <w:spacing w:before="56" w:line="226" w:lineRule="auto"/>
        <w:ind w:left="130" w:right="5606" w:firstLine="0"/>
      </w:pPr>
      <w:r>
        <w:rPr>
          <w:b/>
          <w:bCs/>
          <w:spacing w:val="-3"/>
        </w:rPr>
        <w:t>表一：初步评审细则</w:t>
      </w:r>
    </w:p>
    <w:tbl>
      <w:tblPr>
        <w:tblStyle w:val="15"/>
        <w:tblW w:w="85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1255"/>
        <w:gridCol w:w="6468"/>
      </w:tblGrid>
      <w:tr w14:paraId="23E0F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055" w:type="dxa"/>
            <w:gridSpan w:val="2"/>
            <w:noWrap w:val="0"/>
            <w:vAlign w:val="top"/>
          </w:tcPr>
          <w:p w14:paraId="2B236F5E">
            <w:pPr>
              <w:pStyle w:val="14"/>
              <w:spacing w:before="113" w:line="219" w:lineRule="auto"/>
              <w:ind w:left="371"/>
            </w:pPr>
            <w:r>
              <w:rPr>
                <w:b/>
                <w:bCs/>
                <w:spacing w:val="-18"/>
              </w:rPr>
              <w:t>评</w:t>
            </w:r>
            <w:r>
              <w:rPr>
                <w:spacing w:val="24"/>
              </w:rPr>
              <w:t xml:space="preserve"> </w:t>
            </w:r>
            <w:r>
              <w:rPr>
                <w:b/>
                <w:bCs/>
                <w:spacing w:val="-18"/>
              </w:rPr>
              <w:t>审</w:t>
            </w:r>
            <w:r>
              <w:rPr>
                <w:spacing w:val="28"/>
              </w:rPr>
              <w:t xml:space="preserve"> </w:t>
            </w:r>
            <w:r>
              <w:rPr>
                <w:b/>
                <w:bCs/>
                <w:spacing w:val="-18"/>
              </w:rPr>
              <w:t>因</w:t>
            </w:r>
            <w:r>
              <w:rPr>
                <w:spacing w:val="15"/>
              </w:rPr>
              <w:t xml:space="preserve"> </w:t>
            </w:r>
            <w:r>
              <w:rPr>
                <w:b/>
                <w:bCs/>
                <w:spacing w:val="-18"/>
              </w:rPr>
              <w:t>素</w:t>
            </w:r>
          </w:p>
        </w:tc>
        <w:tc>
          <w:tcPr>
            <w:tcW w:w="6468" w:type="dxa"/>
            <w:noWrap w:val="0"/>
            <w:vAlign w:val="top"/>
          </w:tcPr>
          <w:p w14:paraId="7FC72A57">
            <w:pPr>
              <w:pStyle w:val="14"/>
              <w:spacing w:before="112" w:line="220" w:lineRule="auto"/>
              <w:ind w:left="2577"/>
            </w:pPr>
            <w:r>
              <w:rPr>
                <w:b/>
                <w:bCs/>
                <w:spacing w:val="-13"/>
              </w:rPr>
              <w:t>评</w:t>
            </w:r>
            <w:r>
              <w:rPr>
                <w:spacing w:val="22"/>
              </w:rPr>
              <w:t xml:space="preserve"> </w:t>
            </w:r>
            <w:r>
              <w:rPr>
                <w:b/>
                <w:bCs/>
                <w:spacing w:val="-13"/>
              </w:rPr>
              <w:t>审</w:t>
            </w:r>
            <w:r>
              <w:rPr>
                <w:spacing w:val="10"/>
              </w:rPr>
              <w:t xml:space="preserve"> </w:t>
            </w:r>
            <w:r>
              <w:rPr>
                <w:b/>
                <w:bCs/>
                <w:spacing w:val="-13"/>
              </w:rPr>
              <w:t>标</w:t>
            </w:r>
            <w:r>
              <w:rPr>
                <w:spacing w:val="14"/>
              </w:rPr>
              <w:t xml:space="preserve"> </w:t>
            </w:r>
            <w:r>
              <w:rPr>
                <w:b/>
                <w:bCs/>
                <w:spacing w:val="-13"/>
              </w:rPr>
              <w:t>准</w:t>
            </w:r>
          </w:p>
        </w:tc>
      </w:tr>
      <w:tr w14:paraId="53A7F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800" w:type="dxa"/>
            <w:vMerge w:val="restart"/>
            <w:tcBorders>
              <w:bottom w:val="nil"/>
            </w:tcBorders>
            <w:noWrap w:val="0"/>
            <w:vAlign w:val="top"/>
          </w:tcPr>
          <w:p w14:paraId="5FA4A04B">
            <w:pPr>
              <w:spacing w:line="241" w:lineRule="auto"/>
              <w:rPr>
                <w:rFonts w:ascii="Arial"/>
                <w:sz w:val="21"/>
              </w:rPr>
            </w:pPr>
          </w:p>
          <w:p w14:paraId="3CC337B7">
            <w:pPr>
              <w:spacing w:line="241" w:lineRule="auto"/>
              <w:rPr>
                <w:rFonts w:ascii="Arial"/>
                <w:sz w:val="21"/>
              </w:rPr>
            </w:pPr>
          </w:p>
          <w:p w14:paraId="573D9864">
            <w:pPr>
              <w:spacing w:line="241" w:lineRule="auto"/>
              <w:rPr>
                <w:rFonts w:ascii="Arial"/>
                <w:sz w:val="21"/>
              </w:rPr>
            </w:pPr>
          </w:p>
          <w:p w14:paraId="55635220">
            <w:pPr>
              <w:spacing w:line="241" w:lineRule="auto"/>
              <w:rPr>
                <w:rFonts w:ascii="Arial"/>
                <w:sz w:val="21"/>
              </w:rPr>
            </w:pPr>
          </w:p>
          <w:p w14:paraId="73740D3F">
            <w:pPr>
              <w:spacing w:line="241" w:lineRule="auto"/>
              <w:rPr>
                <w:rFonts w:ascii="Arial"/>
                <w:sz w:val="21"/>
              </w:rPr>
            </w:pPr>
          </w:p>
          <w:p w14:paraId="2515E91C">
            <w:pPr>
              <w:spacing w:line="241" w:lineRule="auto"/>
              <w:rPr>
                <w:rFonts w:ascii="Arial"/>
                <w:sz w:val="21"/>
              </w:rPr>
            </w:pPr>
          </w:p>
          <w:p w14:paraId="76550256">
            <w:pPr>
              <w:spacing w:line="241" w:lineRule="auto"/>
              <w:rPr>
                <w:rFonts w:ascii="Arial"/>
                <w:sz w:val="21"/>
              </w:rPr>
            </w:pPr>
          </w:p>
          <w:p w14:paraId="3E5E67EE">
            <w:pPr>
              <w:spacing w:line="241" w:lineRule="auto"/>
              <w:rPr>
                <w:rFonts w:ascii="Arial"/>
                <w:sz w:val="21"/>
              </w:rPr>
            </w:pPr>
          </w:p>
          <w:p w14:paraId="39D32D1F">
            <w:pPr>
              <w:spacing w:line="241" w:lineRule="auto"/>
              <w:rPr>
                <w:rFonts w:ascii="Arial"/>
                <w:sz w:val="21"/>
              </w:rPr>
            </w:pPr>
          </w:p>
          <w:p w14:paraId="73EA8996">
            <w:pPr>
              <w:spacing w:line="241" w:lineRule="auto"/>
              <w:rPr>
                <w:rFonts w:ascii="Arial"/>
                <w:sz w:val="21"/>
              </w:rPr>
            </w:pPr>
          </w:p>
          <w:p w14:paraId="2D3DF9BD">
            <w:pPr>
              <w:spacing w:line="241" w:lineRule="auto"/>
              <w:rPr>
                <w:rFonts w:ascii="Arial"/>
                <w:sz w:val="21"/>
              </w:rPr>
            </w:pPr>
          </w:p>
          <w:p w14:paraId="084BD490">
            <w:pPr>
              <w:spacing w:line="241" w:lineRule="auto"/>
              <w:rPr>
                <w:rFonts w:ascii="Arial"/>
                <w:sz w:val="21"/>
              </w:rPr>
            </w:pPr>
          </w:p>
          <w:p w14:paraId="6DFD2B93">
            <w:pPr>
              <w:spacing w:line="241" w:lineRule="auto"/>
              <w:rPr>
                <w:rFonts w:ascii="Arial"/>
                <w:sz w:val="21"/>
              </w:rPr>
            </w:pPr>
          </w:p>
          <w:p w14:paraId="3DD07D69">
            <w:pPr>
              <w:spacing w:line="241" w:lineRule="auto"/>
              <w:rPr>
                <w:rFonts w:ascii="Arial"/>
                <w:sz w:val="21"/>
              </w:rPr>
            </w:pPr>
          </w:p>
          <w:p w14:paraId="4CA036A4">
            <w:pPr>
              <w:spacing w:line="241" w:lineRule="auto"/>
              <w:rPr>
                <w:rFonts w:ascii="Arial"/>
                <w:sz w:val="21"/>
              </w:rPr>
            </w:pPr>
          </w:p>
          <w:p w14:paraId="2AAB633B">
            <w:pPr>
              <w:spacing w:line="241" w:lineRule="auto"/>
              <w:rPr>
                <w:rFonts w:ascii="Arial"/>
                <w:sz w:val="21"/>
              </w:rPr>
            </w:pPr>
          </w:p>
          <w:p w14:paraId="04236917">
            <w:pPr>
              <w:spacing w:line="241" w:lineRule="auto"/>
              <w:rPr>
                <w:rFonts w:ascii="Arial"/>
                <w:sz w:val="21"/>
              </w:rPr>
            </w:pPr>
          </w:p>
          <w:p w14:paraId="398F824C">
            <w:pPr>
              <w:spacing w:line="241" w:lineRule="auto"/>
              <w:rPr>
                <w:rFonts w:ascii="Arial"/>
                <w:sz w:val="21"/>
              </w:rPr>
            </w:pPr>
          </w:p>
          <w:p w14:paraId="00069B73">
            <w:pPr>
              <w:spacing w:line="241" w:lineRule="auto"/>
              <w:rPr>
                <w:rFonts w:ascii="Arial"/>
                <w:sz w:val="21"/>
              </w:rPr>
            </w:pPr>
          </w:p>
          <w:p w14:paraId="592A2471">
            <w:pPr>
              <w:spacing w:line="241" w:lineRule="auto"/>
              <w:rPr>
                <w:rFonts w:ascii="Arial"/>
                <w:sz w:val="21"/>
              </w:rPr>
            </w:pPr>
          </w:p>
          <w:p w14:paraId="55AB6F30">
            <w:pPr>
              <w:spacing w:line="241" w:lineRule="auto"/>
              <w:rPr>
                <w:rFonts w:ascii="Arial"/>
                <w:sz w:val="21"/>
              </w:rPr>
            </w:pPr>
          </w:p>
          <w:p w14:paraId="5503D7E2">
            <w:pPr>
              <w:spacing w:line="242" w:lineRule="auto"/>
              <w:rPr>
                <w:rFonts w:ascii="Arial"/>
                <w:sz w:val="21"/>
              </w:rPr>
            </w:pPr>
          </w:p>
          <w:p w14:paraId="61A4A602">
            <w:pPr>
              <w:spacing w:line="242" w:lineRule="auto"/>
              <w:rPr>
                <w:rFonts w:ascii="Arial"/>
                <w:sz w:val="21"/>
              </w:rPr>
            </w:pPr>
          </w:p>
          <w:p w14:paraId="77996102">
            <w:pPr>
              <w:spacing w:line="242" w:lineRule="auto"/>
              <w:rPr>
                <w:rFonts w:ascii="Arial"/>
                <w:sz w:val="21"/>
              </w:rPr>
            </w:pPr>
          </w:p>
          <w:p w14:paraId="3955AA6D">
            <w:pPr>
              <w:pStyle w:val="14"/>
              <w:spacing w:before="78" w:line="242" w:lineRule="auto"/>
              <w:ind w:left="165" w:right="157" w:firstLine="11"/>
              <w:jc w:val="both"/>
            </w:pPr>
            <w:r>
              <w:rPr>
                <w:spacing w:val="-10"/>
              </w:rPr>
              <w:t>资格</w:t>
            </w:r>
            <w:r>
              <w:rPr>
                <w:spacing w:val="-5"/>
              </w:rPr>
              <w:t>评审标准</w:t>
            </w:r>
          </w:p>
        </w:tc>
        <w:tc>
          <w:tcPr>
            <w:tcW w:w="1255" w:type="dxa"/>
            <w:noWrap w:val="0"/>
            <w:vAlign w:val="top"/>
          </w:tcPr>
          <w:p w14:paraId="322C08C7">
            <w:pPr>
              <w:pStyle w:val="14"/>
              <w:spacing w:before="34" w:line="220" w:lineRule="auto"/>
              <w:ind w:left="158"/>
            </w:pPr>
            <w:r>
              <w:rPr>
                <w:spacing w:val="-4"/>
              </w:rPr>
              <w:t>具有独立</w:t>
            </w:r>
          </w:p>
          <w:p w14:paraId="44B9CE31">
            <w:pPr>
              <w:pStyle w:val="14"/>
              <w:spacing w:before="26" w:line="219" w:lineRule="auto"/>
              <w:ind w:left="153"/>
            </w:pPr>
            <w:r>
              <w:rPr>
                <w:spacing w:val="-3"/>
              </w:rPr>
              <w:t>承担民事</w:t>
            </w:r>
          </w:p>
          <w:p w14:paraId="28E82273">
            <w:pPr>
              <w:pStyle w:val="14"/>
              <w:spacing w:before="27" w:line="223" w:lineRule="auto"/>
              <w:ind w:left="517" w:right="145" w:hanging="355"/>
            </w:pPr>
            <w:r>
              <w:rPr>
                <w:spacing w:val="-5"/>
              </w:rPr>
              <w:t>责任的能</w:t>
            </w:r>
            <w:r>
              <w:t>力</w:t>
            </w:r>
          </w:p>
        </w:tc>
        <w:tc>
          <w:tcPr>
            <w:tcW w:w="6468" w:type="dxa"/>
            <w:noWrap w:val="0"/>
            <w:vAlign w:val="top"/>
          </w:tcPr>
          <w:p w14:paraId="5DBE9F7B">
            <w:pPr>
              <w:spacing w:line="266" w:lineRule="auto"/>
              <w:rPr>
                <w:rFonts w:ascii="Arial"/>
                <w:sz w:val="21"/>
              </w:rPr>
            </w:pPr>
          </w:p>
          <w:p w14:paraId="344EC133">
            <w:pPr>
              <w:pStyle w:val="14"/>
              <w:spacing w:before="78" w:line="242" w:lineRule="auto"/>
              <w:ind w:left="114" w:right="119" w:firstLine="11"/>
            </w:pPr>
            <w:r>
              <w:rPr>
                <w:spacing w:val="-1"/>
              </w:rPr>
              <w:t>审查有效的营业执照或事业单位法人证书或执业许可证或自然人的身份证明复印件加盖公章。</w:t>
            </w:r>
          </w:p>
        </w:tc>
      </w:tr>
      <w:tr w14:paraId="2D50C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6" w:hRule="atLeast"/>
        </w:trPr>
        <w:tc>
          <w:tcPr>
            <w:tcW w:w="800" w:type="dxa"/>
            <w:vMerge w:val="continue"/>
            <w:tcBorders>
              <w:top w:val="nil"/>
              <w:bottom w:val="nil"/>
            </w:tcBorders>
            <w:noWrap w:val="0"/>
            <w:vAlign w:val="top"/>
          </w:tcPr>
          <w:p w14:paraId="0E9B9091">
            <w:pPr>
              <w:rPr>
                <w:rFonts w:ascii="Arial"/>
                <w:sz w:val="21"/>
              </w:rPr>
            </w:pPr>
          </w:p>
        </w:tc>
        <w:tc>
          <w:tcPr>
            <w:tcW w:w="1255" w:type="dxa"/>
            <w:noWrap w:val="0"/>
            <w:vAlign w:val="top"/>
          </w:tcPr>
          <w:p w14:paraId="03725334">
            <w:pPr>
              <w:spacing w:line="297" w:lineRule="auto"/>
              <w:rPr>
                <w:rFonts w:ascii="Arial"/>
                <w:sz w:val="21"/>
              </w:rPr>
            </w:pPr>
          </w:p>
          <w:p w14:paraId="4E314AFD">
            <w:pPr>
              <w:spacing w:line="297" w:lineRule="auto"/>
              <w:rPr>
                <w:rFonts w:ascii="Arial"/>
                <w:sz w:val="21"/>
              </w:rPr>
            </w:pPr>
          </w:p>
          <w:p w14:paraId="48DA6F46">
            <w:pPr>
              <w:spacing w:line="297" w:lineRule="auto"/>
              <w:rPr>
                <w:rFonts w:ascii="Arial"/>
                <w:sz w:val="21"/>
              </w:rPr>
            </w:pPr>
          </w:p>
          <w:p w14:paraId="799126D2">
            <w:pPr>
              <w:pStyle w:val="14"/>
              <w:spacing w:before="78" w:line="219" w:lineRule="auto"/>
              <w:ind w:left="158"/>
            </w:pPr>
            <w:r>
              <w:rPr>
                <w:spacing w:val="-4"/>
              </w:rPr>
              <w:t>具有良好</w:t>
            </w:r>
          </w:p>
          <w:p w14:paraId="33FE5C3B">
            <w:pPr>
              <w:pStyle w:val="14"/>
              <w:spacing w:before="24" w:line="219" w:lineRule="auto"/>
              <w:ind w:left="173"/>
            </w:pPr>
            <w:r>
              <w:rPr>
                <w:spacing w:val="-8"/>
              </w:rPr>
              <w:t>的商业信</w:t>
            </w:r>
          </w:p>
          <w:p w14:paraId="11A64A9C">
            <w:pPr>
              <w:pStyle w:val="14"/>
              <w:spacing w:before="26" w:line="219" w:lineRule="auto"/>
              <w:ind w:left="152"/>
            </w:pPr>
            <w:r>
              <w:rPr>
                <w:spacing w:val="-3"/>
              </w:rPr>
              <w:t>誉和健全</w:t>
            </w:r>
          </w:p>
          <w:p w14:paraId="7F81C2F1">
            <w:pPr>
              <w:pStyle w:val="14"/>
              <w:spacing w:before="24" w:line="219" w:lineRule="auto"/>
              <w:ind w:left="173"/>
            </w:pPr>
            <w:r>
              <w:rPr>
                <w:spacing w:val="-8"/>
              </w:rPr>
              <w:t>的财务会</w:t>
            </w:r>
          </w:p>
          <w:p w14:paraId="1F50852A">
            <w:pPr>
              <w:pStyle w:val="14"/>
              <w:spacing w:before="28" w:line="220" w:lineRule="auto"/>
              <w:ind w:left="273"/>
            </w:pPr>
            <w:r>
              <w:rPr>
                <w:spacing w:val="-4"/>
              </w:rPr>
              <w:t>计制度</w:t>
            </w:r>
          </w:p>
        </w:tc>
        <w:tc>
          <w:tcPr>
            <w:tcW w:w="6468" w:type="dxa"/>
            <w:noWrap w:val="0"/>
            <w:vAlign w:val="top"/>
          </w:tcPr>
          <w:p w14:paraId="5E7B16B2">
            <w:pPr>
              <w:pStyle w:val="14"/>
              <w:spacing w:before="37" w:line="219" w:lineRule="auto"/>
              <w:ind w:left="130"/>
            </w:pPr>
            <w:r>
              <w:rPr>
                <w:spacing w:val="2"/>
              </w:rPr>
              <w:t>1、信誉要求:</w:t>
            </w:r>
          </w:p>
          <w:p w14:paraId="68770774">
            <w:pPr>
              <w:pStyle w:val="14"/>
              <w:spacing w:before="29" w:line="233" w:lineRule="auto"/>
              <w:ind w:left="112" w:right="119" w:firstLine="18"/>
            </w:pPr>
            <w:r>
              <w:rPr>
                <w:spacing w:val="-1"/>
              </w:rPr>
              <w:t>1.1</w:t>
            </w:r>
            <w:r>
              <w:rPr>
                <w:spacing w:val="-46"/>
              </w:rPr>
              <w:t xml:space="preserve"> </w:t>
            </w:r>
            <w:r>
              <w:rPr>
                <w:spacing w:val="-1"/>
              </w:rPr>
              <w:t>在“信用中国”(</w:t>
            </w:r>
            <w:r>
              <w:fldChar w:fldCharType="begin"/>
            </w:r>
            <w:r>
              <w:instrText xml:space="preserve"> HYPERLINK "http://www.creditchina.gov.cn/" </w:instrText>
            </w:r>
            <w:r>
              <w:fldChar w:fldCharType="separate"/>
            </w:r>
            <w:r>
              <w:rPr>
                <w:spacing w:val="-1"/>
              </w:rPr>
              <w:t>http://www.creditchina.gov.cn/</w:t>
            </w:r>
            <w:r>
              <w:rPr>
                <w:spacing w:val="-1"/>
              </w:rPr>
              <w:fldChar w:fldCharType="end"/>
            </w:r>
            <w:r>
              <w:rPr>
                <w:spacing w:val="-1"/>
              </w:rPr>
              <w:t>)网中未被列入失信被执行人名单，响应文件中附网页查询结果</w:t>
            </w:r>
            <w:r>
              <w:rPr>
                <w:spacing w:val="-3"/>
              </w:rPr>
              <w:t>截图。</w:t>
            </w:r>
          </w:p>
          <w:p w14:paraId="31BB61FC">
            <w:pPr>
              <w:pStyle w:val="14"/>
              <w:spacing w:before="26" w:line="219" w:lineRule="auto"/>
              <w:ind w:left="130"/>
            </w:pPr>
            <w:r>
              <w:t>1.2</w:t>
            </w:r>
            <w:r>
              <w:rPr>
                <w:spacing w:val="-38"/>
              </w:rPr>
              <w:t xml:space="preserve"> </w:t>
            </w:r>
            <w:r>
              <w:t>在“</w:t>
            </w:r>
            <w:r>
              <w:rPr>
                <w:spacing w:val="-88"/>
              </w:rPr>
              <w:t xml:space="preserve"> </w:t>
            </w:r>
            <w:r>
              <w:t>国家企业信用信息公示系统</w:t>
            </w:r>
            <w:r>
              <w:rPr>
                <w:spacing w:val="-88"/>
              </w:rPr>
              <w:t xml:space="preserve"> </w:t>
            </w:r>
            <w:r>
              <w:t>”</w:t>
            </w:r>
          </w:p>
          <w:p w14:paraId="203CF573">
            <w:pPr>
              <w:pStyle w:val="14"/>
              <w:spacing w:before="26"/>
              <w:ind w:left="116" w:right="119" w:firstLine="39"/>
            </w:pPr>
            <w:r>
              <w:rPr>
                <w:spacing w:val="-1"/>
              </w:rPr>
              <w:t>(</w:t>
            </w:r>
            <w:r>
              <w:fldChar w:fldCharType="begin"/>
            </w:r>
            <w:r>
              <w:instrText xml:space="preserve"> HYPERLINK "http://gsxt.saic.gov.cn/" </w:instrText>
            </w:r>
            <w:r>
              <w:fldChar w:fldCharType="separate"/>
            </w:r>
            <w:r>
              <w:rPr>
                <w:spacing w:val="-1"/>
              </w:rPr>
              <w:t>http://gsxt.saic.gov.cn/</w:t>
            </w:r>
            <w:r>
              <w:rPr>
                <w:spacing w:val="-1"/>
              </w:rPr>
              <w:fldChar w:fldCharType="end"/>
            </w:r>
            <w:r>
              <w:rPr>
                <w:spacing w:val="-2"/>
              </w:rPr>
              <w:t>)中未被列入严重违法失信企业</w:t>
            </w:r>
            <w:r>
              <w:rPr>
                <w:spacing w:val="-1"/>
              </w:rPr>
              <w:t>名单，响应文件中附网页查询结果截图。</w:t>
            </w:r>
          </w:p>
          <w:p w14:paraId="1C574A66">
            <w:pPr>
              <w:pStyle w:val="14"/>
              <w:spacing w:before="2" w:line="231" w:lineRule="auto"/>
              <w:ind w:left="113" w:right="107" w:firstLine="2"/>
              <w:jc w:val="both"/>
            </w:pPr>
            <w:r>
              <w:rPr>
                <w:spacing w:val="-1"/>
              </w:rPr>
              <w:t>2、财务要求:近年(202</w:t>
            </w:r>
            <w:r>
              <w:rPr>
                <w:rFonts w:hint="eastAsia"/>
                <w:spacing w:val="-1"/>
                <w:lang w:val="en-US" w:eastAsia="zh-CN"/>
              </w:rPr>
              <w:t>3</w:t>
            </w:r>
            <w:r>
              <w:rPr>
                <w:spacing w:val="-44"/>
              </w:rPr>
              <w:t xml:space="preserve"> </w:t>
            </w:r>
            <w:r>
              <w:rPr>
                <w:spacing w:val="-1"/>
              </w:rPr>
              <w:t>年~至今)财务状况良好，没有处于</w:t>
            </w:r>
            <w:r>
              <w:rPr>
                <w:spacing w:val="-5"/>
              </w:rPr>
              <w:t>财产被接管、破产或其他关、停、并、转状态。(提供相关承</w:t>
            </w:r>
            <w:r>
              <w:rPr>
                <w:spacing w:val="-4"/>
              </w:rPr>
              <w:t>诺书并加盖公章详见采购文件附件)(注:新成</w:t>
            </w:r>
            <w:r>
              <w:rPr>
                <w:spacing w:val="-5"/>
              </w:rPr>
              <w:t>立的企业，需提</w:t>
            </w:r>
            <w:r>
              <w:rPr>
                <w:spacing w:val="-1"/>
              </w:rPr>
              <w:t>供成立后至今的承诺书)</w:t>
            </w:r>
          </w:p>
        </w:tc>
      </w:tr>
      <w:tr w14:paraId="2C68A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800" w:type="dxa"/>
            <w:vMerge w:val="continue"/>
            <w:tcBorders>
              <w:top w:val="nil"/>
              <w:bottom w:val="nil"/>
            </w:tcBorders>
            <w:noWrap w:val="0"/>
            <w:vAlign w:val="top"/>
          </w:tcPr>
          <w:p w14:paraId="2C0DCC40">
            <w:pPr>
              <w:rPr>
                <w:rFonts w:ascii="Arial"/>
                <w:sz w:val="21"/>
              </w:rPr>
            </w:pPr>
          </w:p>
        </w:tc>
        <w:tc>
          <w:tcPr>
            <w:tcW w:w="1255" w:type="dxa"/>
            <w:noWrap w:val="0"/>
            <w:vAlign w:val="top"/>
          </w:tcPr>
          <w:p w14:paraId="5A10AABD">
            <w:pPr>
              <w:spacing w:line="428" w:lineRule="auto"/>
              <w:rPr>
                <w:rFonts w:ascii="Arial"/>
                <w:sz w:val="21"/>
              </w:rPr>
            </w:pPr>
          </w:p>
          <w:p w14:paraId="7496E098">
            <w:pPr>
              <w:pStyle w:val="14"/>
              <w:spacing w:before="78"/>
              <w:ind w:left="154" w:right="145"/>
              <w:jc w:val="both"/>
            </w:pPr>
            <w:r>
              <w:rPr>
                <w:spacing w:val="-3"/>
              </w:rPr>
              <w:t>有依法缴纳税收和社会保障资金的良</w:t>
            </w:r>
            <w:r>
              <w:rPr>
                <w:spacing w:val="36"/>
              </w:rPr>
              <w:t>好记录</w:t>
            </w:r>
          </w:p>
        </w:tc>
        <w:tc>
          <w:tcPr>
            <w:tcW w:w="6468" w:type="dxa"/>
            <w:noWrap w:val="0"/>
            <w:vAlign w:val="top"/>
          </w:tcPr>
          <w:p w14:paraId="64F3FEDE">
            <w:pPr>
              <w:pStyle w:val="14"/>
              <w:spacing w:before="40" w:line="233" w:lineRule="auto"/>
              <w:ind w:left="111" w:right="107" w:firstLine="19"/>
            </w:pPr>
            <w:r>
              <w:rPr>
                <w:spacing w:val="-1"/>
              </w:rPr>
              <w:t>1.提供递交响应文件截止之日前六个月内任意一个月的</w:t>
            </w:r>
            <w:r>
              <w:rPr>
                <w:spacing w:val="-2"/>
              </w:rPr>
              <w:t>良好</w:t>
            </w:r>
            <w:r>
              <w:rPr>
                <w:spacing w:val="-9"/>
              </w:rPr>
              <w:t>缴纳税收的相关凭据。（以税务机关提供的纳税凭据或银行入</w:t>
            </w:r>
            <w:r>
              <w:rPr>
                <w:spacing w:val="-2"/>
              </w:rPr>
              <w:t>账单为准)</w:t>
            </w:r>
          </w:p>
          <w:p w14:paraId="5E69E132">
            <w:pPr>
              <w:pStyle w:val="14"/>
              <w:spacing w:before="26" w:line="233" w:lineRule="auto"/>
              <w:ind w:left="112" w:right="107" w:firstLine="3"/>
            </w:pPr>
            <w:r>
              <w:rPr>
                <w:spacing w:val="-1"/>
              </w:rPr>
              <w:t>2.提供递交响应文件截止之日前六个月内任意一个月缴纳社</w:t>
            </w:r>
            <w:r>
              <w:rPr>
                <w:spacing w:val="-9"/>
              </w:rPr>
              <w:t>会保险的凭证。（以社保机构出具的专用收据、社会保险缴纳</w:t>
            </w:r>
            <w:r>
              <w:rPr>
                <w:spacing w:val="-8"/>
              </w:rPr>
              <w:t>清单为准或完税证明等）。</w:t>
            </w:r>
          </w:p>
          <w:p w14:paraId="069CE752">
            <w:pPr>
              <w:pStyle w:val="14"/>
              <w:spacing w:before="26" w:line="223" w:lineRule="auto"/>
              <w:ind w:left="113" w:right="119"/>
            </w:pPr>
            <w:r>
              <w:rPr>
                <w:spacing w:val="-1"/>
              </w:rPr>
              <w:t>注：依法免税或不需要缴纳社会保障资金的供应商，应提供相应文件证明其依法免税或不需要缴纳社会保障资金。</w:t>
            </w:r>
          </w:p>
        </w:tc>
      </w:tr>
      <w:tr w14:paraId="2670D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rPr>
        <w:tc>
          <w:tcPr>
            <w:tcW w:w="800" w:type="dxa"/>
            <w:vMerge w:val="continue"/>
            <w:tcBorders>
              <w:top w:val="nil"/>
              <w:bottom w:val="nil"/>
            </w:tcBorders>
            <w:noWrap w:val="0"/>
            <w:vAlign w:val="top"/>
          </w:tcPr>
          <w:p w14:paraId="6C29490C">
            <w:pPr>
              <w:rPr>
                <w:rFonts w:ascii="Arial"/>
                <w:sz w:val="21"/>
              </w:rPr>
            </w:pPr>
          </w:p>
        </w:tc>
        <w:tc>
          <w:tcPr>
            <w:tcW w:w="1255" w:type="dxa"/>
            <w:noWrap w:val="0"/>
            <w:vAlign w:val="top"/>
          </w:tcPr>
          <w:p w14:paraId="6F2072FD">
            <w:pPr>
              <w:pStyle w:val="14"/>
              <w:spacing w:before="39" w:line="220" w:lineRule="auto"/>
              <w:ind w:left="158"/>
            </w:pPr>
            <w:r>
              <w:rPr>
                <w:spacing w:val="-4"/>
              </w:rPr>
              <w:t>具有履行</w:t>
            </w:r>
          </w:p>
          <w:p w14:paraId="08BEAD92">
            <w:pPr>
              <w:pStyle w:val="14"/>
              <w:spacing w:before="23" w:line="220" w:lineRule="auto"/>
              <w:ind w:left="154"/>
            </w:pPr>
            <w:r>
              <w:rPr>
                <w:spacing w:val="-3"/>
              </w:rPr>
              <w:t>合同所必</w:t>
            </w:r>
          </w:p>
          <w:p w14:paraId="267D0B95">
            <w:pPr>
              <w:pStyle w:val="14"/>
              <w:spacing w:before="26" w:line="220" w:lineRule="auto"/>
              <w:ind w:left="157"/>
            </w:pPr>
            <w:r>
              <w:rPr>
                <w:spacing w:val="-4"/>
              </w:rPr>
              <w:t>须的设备</w:t>
            </w:r>
          </w:p>
          <w:p w14:paraId="6CEB4F08">
            <w:pPr>
              <w:pStyle w:val="14"/>
              <w:spacing w:before="23" w:line="223" w:lineRule="auto"/>
              <w:ind w:left="274" w:right="145" w:hanging="120"/>
            </w:pPr>
            <w:r>
              <w:rPr>
                <w:spacing w:val="-3"/>
              </w:rPr>
              <w:t>和专业技</w:t>
            </w:r>
            <w:r>
              <w:rPr>
                <w:spacing w:val="-4"/>
              </w:rPr>
              <w:t>术能力</w:t>
            </w:r>
          </w:p>
        </w:tc>
        <w:tc>
          <w:tcPr>
            <w:tcW w:w="6468" w:type="dxa"/>
            <w:noWrap w:val="0"/>
            <w:vAlign w:val="top"/>
          </w:tcPr>
          <w:p w14:paraId="4A51AF39">
            <w:pPr>
              <w:spacing w:line="290" w:lineRule="auto"/>
              <w:rPr>
                <w:rFonts w:ascii="Arial"/>
                <w:sz w:val="21"/>
              </w:rPr>
            </w:pPr>
          </w:p>
          <w:p w14:paraId="0E52A75B">
            <w:pPr>
              <w:spacing w:line="290" w:lineRule="auto"/>
              <w:rPr>
                <w:rFonts w:ascii="Arial"/>
                <w:sz w:val="21"/>
              </w:rPr>
            </w:pPr>
          </w:p>
          <w:p w14:paraId="22254224">
            <w:pPr>
              <w:pStyle w:val="14"/>
              <w:spacing w:before="78" w:line="219" w:lineRule="auto"/>
              <w:ind w:left="126"/>
            </w:pPr>
            <w:r>
              <w:rPr>
                <w:spacing w:val="-3"/>
              </w:rPr>
              <w:t>需提交相关承诺函。</w:t>
            </w:r>
          </w:p>
        </w:tc>
      </w:tr>
      <w:tr w14:paraId="67B17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800" w:type="dxa"/>
            <w:vMerge w:val="continue"/>
            <w:tcBorders>
              <w:top w:val="nil"/>
              <w:bottom w:val="nil"/>
            </w:tcBorders>
            <w:noWrap w:val="0"/>
            <w:vAlign w:val="top"/>
          </w:tcPr>
          <w:p w14:paraId="1C797967">
            <w:pPr>
              <w:rPr>
                <w:rFonts w:ascii="Arial"/>
                <w:sz w:val="21"/>
              </w:rPr>
            </w:pPr>
          </w:p>
        </w:tc>
        <w:tc>
          <w:tcPr>
            <w:tcW w:w="1255" w:type="dxa"/>
            <w:noWrap w:val="0"/>
            <w:vAlign w:val="top"/>
          </w:tcPr>
          <w:p w14:paraId="71C3FC63">
            <w:pPr>
              <w:pStyle w:val="14"/>
              <w:spacing w:before="37" w:line="219" w:lineRule="auto"/>
              <w:ind w:left="155"/>
            </w:pPr>
            <w:r>
              <w:rPr>
                <w:spacing w:val="-3"/>
              </w:rPr>
              <w:t>参加采购</w:t>
            </w:r>
          </w:p>
          <w:p w14:paraId="6C2C5B50">
            <w:pPr>
              <w:pStyle w:val="14"/>
              <w:spacing w:before="27" w:line="220" w:lineRule="auto"/>
              <w:ind w:left="186"/>
            </w:pPr>
            <w:r>
              <w:rPr>
                <w:spacing w:val="-4"/>
              </w:rPr>
              <w:t>活动前</w:t>
            </w:r>
            <w:r>
              <w:rPr>
                <w:spacing w:val="-45"/>
              </w:rPr>
              <w:t xml:space="preserve"> </w:t>
            </w:r>
            <w:r>
              <w:rPr>
                <w:spacing w:val="-4"/>
              </w:rPr>
              <w:t>3</w:t>
            </w:r>
          </w:p>
          <w:p w14:paraId="1A677F98">
            <w:pPr>
              <w:pStyle w:val="14"/>
              <w:spacing w:before="23" w:line="219" w:lineRule="auto"/>
              <w:ind w:left="154"/>
            </w:pPr>
            <w:r>
              <w:rPr>
                <w:spacing w:val="-1"/>
              </w:rPr>
              <w:t>年内，在</w:t>
            </w:r>
          </w:p>
          <w:p w14:paraId="57F47612">
            <w:pPr>
              <w:pStyle w:val="14"/>
              <w:spacing w:before="27" w:line="220" w:lineRule="auto"/>
              <w:ind w:left="155"/>
            </w:pPr>
            <w:r>
              <w:rPr>
                <w:spacing w:val="-3"/>
              </w:rPr>
              <w:t>经营活动</w:t>
            </w:r>
          </w:p>
          <w:p w14:paraId="7CEC816E">
            <w:pPr>
              <w:pStyle w:val="14"/>
              <w:spacing w:before="26" w:line="220" w:lineRule="auto"/>
              <w:ind w:left="176"/>
            </w:pPr>
            <w:r>
              <w:rPr>
                <w:spacing w:val="-8"/>
              </w:rPr>
              <w:t>中没有重</w:t>
            </w:r>
          </w:p>
          <w:p w14:paraId="0260B468">
            <w:pPr>
              <w:pStyle w:val="14"/>
              <w:spacing w:before="25" w:line="222" w:lineRule="auto"/>
              <w:ind w:left="514" w:right="145" w:hanging="358"/>
            </w:pPr>
            <w:r>
              <w:rPr>
                <w:spacing w:val="-4"/>
              </w:rPr>
              <w:t>大违法记</w:t>
            </w:r>
            <w:r>
              <w:t>录</w:t>
            </w:r>
          </w:p>
        </w:tc>
        <w:tc>
          <w:tcPr>
            <w:tcW w:w="6468" w:type="dxa"/>
            <w:noWrap w:val="0"/>
            <w:vAlign w:val="top"/>
          </w:tcPr>
          <w:p w14:paraId="639A7D2B">
            <w:pPr>
              <w:spacing w:line="423" w:lineRule="auto"/>
              <w:rPr>
                <w:rFonts w:ascii="Arial"/>
                <w:sz w:val="21"/>
              </w:rPr>
            </w:pPr>
          </w:p>
          <w:p w14:paraId="1C2A74C4">
            <w:pPr>
              <w:pStyle w:val="14"/>
              <w:spacing w:before="78" w:line="212" w:lineRule="auto"/>
              <w:ind w:left="130"/>
            </w:pPr>
            <w:r>
              <w:rPr>
                <w:spacing w:val="-2"/>
              </w:rPr>
              <w:t>1.审查近三年供应商书面声明函；</w:t>
            </w:r>
          </w:p>
          <w:p w14:paraId="25023A3B">
            <w:pPr>
              <w:pStyle w:val="14"/>
              <w:spacing w:before="36" w:line="233" w:lineRule="auto"/>
              <w:ind w:left="112" w:right="119" w:firstLine="3"/>
            </w:pPr>
            <w:r>
              <w:rPr>
                <w:spacing w:val="-2"/>
              </w:rPr>
              <w:t>2.在“信用中国</w:t>
            </w:r>
            <w:r>
              <w:rPr>
                <w:spacing w:val="-88"/>
              </w:rPr>
              <w:t xml:space="preserve"> </w:t>
            </w:r>
            <w:r>
              <w:rPr>
                <w:spacing w:val="-2"/>
              </w:rPr>
              <w:t>”网站(</w:t>
            </w:r>
            <w:r>
              <w:fldChar w:fldCharType="begin"/>
            </w:r>
            <w:r>
              <w:instrText xml:space="preserve"> HYPERLINK "http://www.creditchina.gov.cn" </w:instrText>
            </w:r>
            <w:r>
              <w:fldChar w:fldCharType="separate"/>
            </w:r>
            <w:r>
              <w:rPr>
                <w:spacing w:val="-2"/>
              </w:rPr>
              <w:t>www.creditchina.gov.cn</w:t>
            </w:r>
            <w:r>
              <w:rPr>
                <w:spacing w:val="-2"/>
              </w:rPr>
              <w:fldChar w:fldCharType="end"/>
            </w:r>
            <w:r>
              <w:rPr>
                <w:spacing w:val="-2"/>
              </w:rPr>
              <w:t>)和“</w:t>
            </w:r>
            <w:r>
              <w:rPr>
                <w:spacing w:val="-88"/>
              </w:rPr>
              <w:t xml:space="preserve"> </w:t>
            </w:r>
            <w:r>
              <w:rPr>
                <w:spacing w:val="-2"/>
              </w:rPr>
              <w:t>中国</w:t>
            </w:r>
            <w:r>
              <w:rPr>
                <w:spacing w:val="-4"/>
              </w:rPr>
              <w:t>政府采购网”（</w:t>
            </w:r>
            <w:r>
              <w:fldChar w:fldCharType="begin"/>
            </w:r>
            <w:r>
              <w:instrText xml:space="preserve"> HYPERLINK "https://www.ccgp.gov.cn" </w:instrText>
            </w:r>
            <w:r>
              <w:fldChar w:fldCharType="separate"/>
            </w:r>
            <w:r>
              <w:rPr>
                <w:spacing w:val="-4"/>
              </w:rPr>
              <w:t>www.ccgp.gov.cn</w:t>
            </w:r>
            <w:r>
              <w:rPr>
                <w:spacing w:val="-4"/>
              </w:rPr>
              <w:fldChar w:fldCharType="end"/>
            </w:r>
            <w:r>
              <w:rPr>
                <w:spacing w:val="-4"/>
              </w:rPr>
              <w:t>）未被列入有关违法违规纪</w:t>
            </w:r>
            <w:r>
              <w:rPr>
                <w:spacing w:val="-7"/>
              </w:rPr>
              <w:t>录。（查询时间为递交响应文件截止时间前</w:t>
            </w:r>
            <w:r>
              <w:rPr>
                <w:spacing w:val="-31"/>
              </w:rPr>
              <w:t xml:space="preserve"> </w:t>
            </w:r>
            <w:r>
              <w:rPr>
                <w:spacing w:val="-7"/>
              </w:rPr>
              <w:t>1</w:t>
            </w:r>
            <w:r>
              <w:rPr>
                <w:spacing w:val="-51"/>
              </w:rPr>
              <w:t xml:space="preserve"> </w:t>
            </w:r>
            <w:r>
              <w:rPr>
                <w:spacing w:val="-7"/>
              </w:rPr>
              <w:t>个月内）</w:t>
            </w:r>
          </w:p>
        </w:tc>
      </w:tr>
      <w:tr w14:paraId="0E1EF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00" w:type="dxa"/>
            <w:vMerge w:val="continue"/>
            <w:tcBorders>
              <w:top w:val="nil"/>
              <w:bottom w:val="nil"/>
            </w:tcBorders>
            <w:noWrap w:val="0"/>
            <w:vAlign w:val="top"/>
          </w:tcPr>
          <w:p w14:paraId="74D48236">
            <w:pPr>
              <w:rPr>
                <w:rFonts w:ascii="Arial"/>
                <w:sz w:val="21"/>
              </w:rPr>
            </w:pPr>
          </w:p>
        </w:tc>
        <w:tc>
          <w:tcPr>
            <w:tcW w:w="1255" w:type="dxa"/>
            <w:noWrap w:val="0"/>
            <w:vAlign w:val="top"/>
          </w:tcPr>
          <w:p w14:paraId="3DBE0BF5">
            <w:pPr>
              <w:pStyle w:val="14"/>
              <w:spacing w:before="112" w:line="220" w:lineRule="auto"/>
              <w:ind w:left="161"/>
            </w:pPr>
            <w:r>
              <w:rPr>
                <w:spacing w:val="-5"/>
              </w:rPr>
              <w:t>营业范围</w:t>
            </w:r>
          </w:p>
        </w:tc>
        <w:tc>
          <w:tcPr>
            <w:tcW w:w="6468" w:type="dxa"/>
            <w:noWrap w:val="0"/>
            <w:vAlign w:val="top"/>
          </w:tcPr>
          <w:p w14:paraId="6520E39B">
            <w:pPr>
              <w:pStyle w:val="14"/>
              <w:spacing w:before="112" w:line="218" w:lineRule="auto"/>
              <w:ind w:left="113"/>
            </w:pPr>
            <w:r>
              <w:rPr>
                <w:spacing w:val="-1"/>
              </w:rPr>
              <w:t>供应商的营业执照经营范围须包含造价咨询。</w:t>
            </w:r>
          </w:p>
        </w:tc>
      </w:tr>
      <w:tr w14:paraId="506A6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5" w:hRule="atLeast"/>
        </w:trPr>
        <w:tc>
          <w:tcPr>
            <w:tcW w:w="800" w:type="dxa"/>
            <w:vMerge w:val="continue"/>
            <w:tcBorders>
              <w:top w:val="nil"/>
            </w:tcBorders>
            <w:noWrap w:val="0"/>
            <w:vAlign w:val="top"/>
          </w:tcPr>
          <w:p w14:paraId="6C64BAE6">
            <w:pPr>
              <w:rPr>
                <w:rFonts w:ascii="Arial"/>
                <w:sz w:val="21"/>
              </w:rPr>
            </w:pPr>
          </w:p>
        </w:tc>
        <w:tc>
          <w:tcPr>
            <w:tcW w:w="1255" w:type="dxa"/>
            <w:noWrap w:val="0"/>
            <w:vAlign w:val="top"/>
          </w:tcPr>
          <w:p w14:paraId="1AFFC598">
            <w:pPr>
              <w:spacing w:line="274" w:lineRule="auto"/>
              <w:rPr>
                <w:rFonts w:ascii="Arial"/>
                <w:sz w:val="21"/>
              </w:rPr>
            </w:pPr>
          </w:p>
          <w:p w14:paraId="780F32F3">
            <w:pPr>
              <w:pStyle w:val="14"/>
              <w:spacing w:before="78" w:line="241" w:lineRule="auto"/>
              <w:ind w:left="275" w:right="145" w:hanging="118"/>
            </w:pPr>
            <w:r>
              <w:rPr>
                <w:spacing w:val="-4"/>
              </w:rPr>
              <w:t>项目负责人要求</w:t>
            </w:r>
          </w:p>
        </w:tc>
        <w:tc>
          <w:tcPr>
            <w:tcW w:w="6468" w:type="dxa"/>
            <w:noWrap w:val="0"/>
            <w:vAlign w:val="top"/>
          </w:tcPr>
          <w:p w14:paraId="0E66B900">
            <w:pPr>
              <w:pStyle w:val="14"/>
              <w:spacing w:before="43" w:line="233" w:lineRule="auto"/>
              <w:ind w:left="113" w:right="107"/>
              <w:jc w:val="both"/>
            </w:pPr>
            <w:r>
              <w:rPr>
                <w:spacing w:val="-1"/>
              </w:rPr>
              <w:t>供应商拟派项目负责人须具备一级注册造价工程师资格（投标文件须附执业资格证书及注册证书扫描件</w:t>
            </w:r>
            <w:r>
              <w:rPr>
                <w:spacing w:val="-48"/>
                <w:w w:val="75"/>
              </w:rPr>
              <w:t>）；</w:t>
            </w:r>
            <w:r>
              <w:rPr>
                <w:spacing w:val="-1"/>
              </w:rPr>
              <w:t>必须在本单位</w:t>
            </w:r>
            <w:r>
              <w:rPr>
                <w:spacing w:val="-5"/>
              </w:rPr>
              <w:t>工作，年龄不得超过</w:t>
            </w:r>
            <w:r>
              <w:rPr>
                <w:spacing w:val="-49"/>
              </w:rPr>
              <w:t xml:space="preserve"> </w:t>
            </w:r>
            <w:r>
              <w:rPr>
                <w:spacing w:val="-5"/>
              </w:rPr>
              <w:t>65</w:t>
            </w:r>
            <w:r>
              <w:rPr>
                <w:spacing w:val="-50"/>
              </w:rPr>
              <w:t xml:space="preserve"> </w:t>
            </w:r>
            <w:r>
              <w:rPr>
                <w:spacing w:val="-5"/>
              </w:rPr>
              <w:t>周岁，以供应商所属社</w:t>
            </w:r>
            <w:r>
              <w:rPr>
                <w:spacing w:val="-6"/>
              </w:rPr>
              <w:t>保机构出具的</w:t>
            </w:r>
            <w:r>
              <w:rPr>
                <w:spacing w:val="-5"/>
              </w:rPr>
              <w:t>2025</w:t>
            </w:r>
            <w:r>
              <w:rPr>
                <w:spacing w:val="-43"/>
              </w:rPr>
              <w:t xml:space="preserve"> </w:t>
            </w:r>
            <w:r>
              <w:rPr>
                <w:spacing w:val="-5"/>
              </w:rPr>
              <w:t>年</w:t>
            </w:r>
            <w:r>
              <w:rPr>
                <w:spacing w:val="-33"/>
              </w:rPr>
              <w:t xml:space="preserve"> </w:t>
            </w:r>
            <w:r>
              <w:rPr>
                <w:spacing w:val="-5"/>
              </w:rPr>
              <w:t>1</w:t>
            </w:r>
            <w:r>
              <w:rPr>
                <w:spacing w:val="-44"/>
              </w:rPr>
              <w:t xml:space="preserve"> </w:t>
            </w:r>
            <w:r>
              <w:rPr>
                <w:spacing w:val="-5"/>
              </w:rPr>
              <w:t>月至今连续</w:t>
            </w:r>
            <w:r>
              <w:rPr>
                <w:spacing w:val="-49"/>
              </w:rPr>
              <w:t xml:space="preserve"> </w:t>
            </w:r>
            <w:r>
              <w:rPr>
                <w:spacing w:val="-5"/>
              </w:rPr>
              <w:t>6</w:t>
            </w:r>
            <w:r>
              <w:rPr>
                <w:spacing w:val="-51"/>
              </w:rPr>
              <w:t xml:space="preserve"> </w:t>
            </w:r>
            <w:r>
              <w:rPr>
                <w:spacing w:val="-5"/>
              </w:rPr>
              <w:t>个月及以上（新入职人员要求提供入</w:t>
            </w:r>
          </w:p>
        </w:tc>
      </w:tr>
    </w:tbl>
    <w:p w14:paraId="15205FE2">
      <w:pPr>
        <w:rPr>
          <w:rFonts w:ascii="Arial"/>
          <w:sz w:val="21"/>
        </w:rPr>
      </w:pPr>
    </w:p>
    <w:p w14:paraId="0472FED1">
      <w:pPr>
        <w:rPr>
          <w:rFonts w:ascii="Arial" w:hAnsi="Arial" w:eastAsia="Arial" w:cs="Arial"/>
          <w:sz w:val="21"/>
          <w:szCs w:val="21"/>
        </w:rPr>
        <w:sectPr>
          <w:pgSz w:w="11906" w:h="16839"/>
          <w:pgMar w:top="1424" w:right="1689" w:bottom="0" w:left="1688" w:header="0" w:footer="0" w:gutter="0"/>
          <w:cols w:space="720" w:num="1"/>
        </w:sectPr>
      </w:pPr>
    </w:p>
    <w:p w14:paraId="5164DB11">
      <w:pPr>
        <w:spacing w:line="91" w:lineRule="auto"/>
        <w:rPr>
          <w:rFonts w:ascii="Arial"/>
          <w:sz w:val="2"/>
        </w:rPr>
      </w:pPr>
    </w:p>
    <w:tbl>
      <w:tblPr>
        <w:tblStyle w:val="15"/>
        <w:tblW w:w="85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1255"/>
        <w:gridCol w:w="6468"/>
      </w:tblGrid>
      <w:tr w14:paraId="53ED7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800" w:type="dxa"/>
            <w:noWrap w:val="0"/>
            <w:vAlign w:val="top"/>
          </w:tcPr>
          <w:p w14:paraId="0B877860">
            <w:pPr>
              <w:rPr>
                <w:rFonts w:ascii="Arial"/>
                <w:sz w:val="21"/>
              </w:rPr>
            </w:pPr>
          </w:p>
        </w:tc>
        <w:tc>
          <w:tcPr>
            <w:tcW w:w="1255" w:type="dxa"/>
            <w:noWrap w:val="0"/>
            <w:vAlign w:val="top"/>
          </w:tcPr>
          <w:p w14:paraId="4102C5F2">
            <w:pPr>
              <w:rPr>
                <w:rFonts w:ascii="Arial"/>
                <w:sz w:val="21"/>
              </w:rPr>
            </w:pPr>
          </w:p>
        </w:tc>
        <w:tc>
          <w:tcPr>
            <w:tcW w:w="6468" w:type="dxa"/>
            <w:noWrap w:val="0"/>
            <w:vAlign w:val="top"/>
          </w:tcPr>
          <w:p w14:paraId="7409370B">
            <w:pPr>
              <w:pStyle w:val="14"/>
              <w:spacing w:before="37" w:line="235" w:lineRule="auto"/>
              <w:ind w:left="113" w:right="107"/>
              <w:jc w:val="both"/>
            </w:pPr>
            <w:r>
              <w:rPr>
                <w:spacing w:val="-1"/>
              </w:rPr>
              <w:t>职至投标截止日前）的社保缴费证明（并加盖缴费证明专用章）或其他能够证明参加社保的有效证明材料为准；退休人员无需提供社保缴费证明，需提供有效的与聘用单位签订的</w:t>
            </w:r>
            <w:r>
              <w:rPr>
                <w:spacing w:val="-9"/>
              </w:rPr>
              <w:t>聘用劳动合同或退休证明（投标文件须附扫描件）。注：凡在</w:t>
            </w:r>
            <w:r>
              <w:rPr>
                <w:spacing w:val="-3"/>
              </w:rPr>
              <w:t>2018</w:t>
            </w:r>
            <w:r>
              <w:rPr>
                <w:spacing w:val="-52"/>
              </w:rPr>
              <w:t xml:space="preserve"> </w:t>
            </w:r>
            <w:r>
              <w:rPr>
                <w:spacing w:val="-3"/>
              </w:rPr>
              <w:t>年</w:t>
            </w:r>
            <w:r>
              <w:rPr>
                <w:spacing w:val="-42"/>
              </w:rPr>
              <w:t xml:space="preserve"> </w:t>
            </w:r>
            <w:r>
              <w:rPr>
                <w:spacing w:val="-3"/>
              </w:rPr>
              <w:t>12</w:t>
            </w:r>
            <w:r>
              <w:rPr>
                <w:spacing w:val="-55"/>
              </w:rPr>
              <w:t xml:space="preserve"> </w:t>
            </w:r>
            <w:r>
              <w:rPr>
                <w:spacing w:val="-3"/>
              </w:rPr>
              <w:t>月31 日之前取得的造价工程师证等同于一级造价</w:t>
            </w:r>
            <w:r>
              <w:rPr>
                <w:spacing w:val="-2"/>
              </w:rPr>
              <w:t>工程师证。</w:t>
            </w:r>
          </w:p>
        </w:tc>
      </w:tr>
    </w:tbl>
    <w:p w14:paraId="2F34C575">
      <w:pPr>
        <w:rPr>
          <w:rFonts w:ascii="Arial"/>
          <w:sz w:val="21"/>
        </w:rPr>
      </w:pPr>
    </w:p>
    <w:p w14:paraId="5E852A19">
      <w:pPr>
        <w:rPr>
          <w:rFonts w:ascii="Arial" w:hAnsi="Arial" w:eastAsia="Arial" w:cs="Arial"/>
          <w:sz w:val="21"/>
          <w:szCs w:val="21"/>
        </w:rPr>
        <w:sectPr>
          <w:pgSz w:w="11906" w:h="16839"/>
          <w:pgMar w:top="1431" w:right="1689" w:bottom="0" w:left="1688" w:header="0" w:footer="0" w:gutter="0"/>
          <w:cols w:space="720" w:num="1"/>
        </w:sectPr>
      </w:pPr>
    </w:p>
    <w:p w14:paraId="4371C72B">
      <w:pPr>
        <w:pStyle w:val="7"/>
        <w:spacing w:before="55" w:line="221" w:lineRule="auto"/>
        <w:ind w:left="23"/>
      </w:pPr>
      <w:r>
        <w:rPr>
          <w:b/>
          <w:bCs/>
          <w:spacing w:val="-3"/>
        </w:rPr>
        <w:t>表二：详细评审细则</w:t>
      </w:r>
    </w:p>
    <w:p w14:paraId="4549E989">
      <w:pPr>
        <w:spacing w:before="59"/>
      </w:pPr>
    </w:p>
    <w:tbl>
      <w:tblPr>
        <w:tblStyle w:val="15"/>
        <w:tblW w:w="8898"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0"/>
        <w:gridCol w:w="805"/>
        <w:gridCol w:w="6559"/>
        <w:gridCol w:w="834"/>
      </w:tblGrid>
      <w:tr w14:paraId="2C869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00" w:type="dxa"/>
            <w:noWrap w:val="0"/>
            <w:vAlign w:val="center"/>
          </w:tcPr>
          <w:p w14:paraId="0D67478C">
            <w:pPr>
              <w:pStyle w:val="14"/>
              <w:spacing w:before="52" w:line="228" w:lineRule="auto"/>
              <w:ind w:left="0"/>
              <w:jc w:val="center"/>
              <w:rPr>
                <w:b/>
                <w:bCs/>
                <w:spacing w:val="1"/>
                <w:sz w:val="20"/>
                <w:szCs w:val="20"/>
              </w:rPr>
            </w:pPr>
            <w:r>
              <w:rPr>
                <w:b/>
                <w:bCs/>
                <w:spacing w:val="1"/>
                <w:sz w:val="20"/>
                <w:szCs w:val="20"/>
              </w:rPr>
              <w:t>条款号</w:t>
            </w:r>
          </w:p>
        </w:tc>
        <w:tc>
          <w:tcPr>
            <w:tcW w:w="805" w:type="dxa"/>
            <w:noWrap w:val="0"/>
            <w:vAlign w:val="center"/>
          </w:tcPr>
          <w:p w14:paraId="341CCD3E">
            <w:pPr>
              <w:pStyle w:val="14"/>
              <w:spacing w:before="52" w:line="228" w:lineRule="auto"/>
              <w:ind w:left="0" w:right="0" w:firstLine="0"/>
              <w:jc w:val="center"/>
              <w:rPr>
                <w:b/>
                <w:bCs/>
                <w:spacing w:val="1"/>
                <w:sz w:val="20"/>
                <w:szCs w:val="20"/>
              </w:rPr>
            </w:pPr>
            <w:r>
              <w:rPr>
                <w:b/>
                <w:bCs/>
                <w:spacing w:val="1"/>
                <w:sz w:val="20"/>
                <w:szCs w:val="20"/>
              </w:rPr>
              <w:t>评审</w:t>
            </w:r>
          </w:p>
          <w:p w14:paraId="06893ACF">
            <w:pPr>
              <w:pStyle w:val="14"/>
              <w:spacing w:before="52" w:line="228" w:lineRule="auto"/>
              <w:ind w:left="0" w:right="0" w:firstLine="0"/>
              <w:jc w:val="center"/>
              <w:rPr>
                <w:b/>
                <w:bCs/>
                <w:spacing w:val="1"/>
                <w:sz w:val="20"/>
                <w:szCs w:val="20"/>
              </w:rPr>
            </w:pPr>
            <w:r>
              <w:rPr>
                <w:b/>
                <w:bCs/>
                <w:spacing w:val="1"/>
                <w:sz w:val="20"/>
                <w:szCs w:val="20"/>
              </w:rPr>
              <w:t>因素</w:t>
            </w:r>
          </w:p>
        </w:tc>
        <w:tc>
          <w:tcPr>
            <w:tcW w:w="6559" w:type="dxa"/>
            <w:noWrap w:val="0"/>
            <w:vAlign w:val="top"/>
          </w:tcPr>
          <w:p w14:paraId="12BF7E50">
            <w:pPr>
              <w:spacing w:line="275" w:lineRule="auto"/>
              <w:rPr>
                <w:rFonts w:ascii="Arial"/>
                <w:sz w:val="21"/>
              </w:rPr>
            </w:pPr>
          </w:p>
          <w:p w14:paraId="2C7322CD">
            <w:pPr>
              <w:pStyle w:val="14"/>
              <w:spacing w:before="52" w:line="228" w:lineRule="auto"/>
              <w:ind w:left="0"/>
              <w:jc w:val="center"/>
            </w:pPr>
            <w:r>
              <w:rPr>
                <w:b/>
                <w:bCs/>
                <w:spacing w:val="1"/>
                <w:sz w:val="20"/>
                <w:szCs w:val="20"/>
              </w:rPr>
              <w:t>评审标准</w:t>
            </w:r>
          </w:p>
        </w:tc>
        <w:tc>
          <w:tcPr>
            <w:tcW w:w="834" w:type="dxa"/>
            <w:noWrap w:val="0"/>
            <w:vAlign w:val="center"/>
          </w:tcPr>
          <w:p w14:paraId="7CDAEF46">
            <w:pPr>
              <w:pStyle w:val="14"/>
              <w:spacing w:before="52" w:line="228" w:lineRule="auto"/>
              <w:ind w:left="0"/>
              <w:jc w:val="center"/>
            </w:pPr>
            <w:r>
              <w:rPr>
                <w:b/>
                <w:bCs/>
                <w:spacing w:val="1"/>
                <w:sz w:val="20"/>
                <w:szCs w:val="20"/>
              </w:rPr>
              <w:t>分 值</w:t>
            </w:r>
          </w:p>
        </w:tc>
      </w:tr>
      <w:tr w14:paraId="5F432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505" w:type="dxa"/>
            <w:gridSpan w:val="2"/>
            <w:noWrap w:val="0"/>
            <w:vAlign w:val="top"/>
          </w:tcPr>
          <w:p w14:paraId="72AD89C1">
            <w:pPr>
              <w:pStyle w:val="14"/>
              <w:spacing w:before="38" w:line="219" w:lineRule="auto"/>
              <w:ind w:left="284"/>
            </w:pPr>
            <w:r>
              <w:rPr>
                <w:spacing w:val="-4"/>
              </w:rPr>
              <w:t>分值构成</w:t>
            </w:r>
          </w:p>
          <w:p w14:paraId="080ED2F3">
            <w:pPr>
              <w:pStyle w:val="14"/>
              <w:spacing w:before="26" w:line="220" w:lineRule="auto"/>
              <w:ind w:left="292"/>
            </w:pPr>
            <w:r>
              <w:rPr>
                <w:spacing w:val="-14"/>
              </w:rPr>
              <w:t>(总分</w:t>
            </w:r>
            <w:r>
              <w:rPr>
                <w:spacing w:val="-29"/>
              </w:rPr>
              <w:t xml:space="preserve"> </w:t>
            </w:r>
            <w:r>
              <w:rPr>
                <w:spacing w:val="-14"/>
              </w:rPr>
              <w:t>100</w:t>
            </w:r>
          </w:p>
          <w:p w14:paraId="7D34A6E0">
            <w:pPr>
              <w:pStyle w:val="14"/>
              <w:spacing w:before="25" w:line="207" w:lineRule="auto"/>
              <w:ind w:left="584"/>
            </w:pPr>
            <w:r>
              <w:rPr>
                <w:spacing w:val="-7"/>
              </w:rPr>
              <w:t>分)</w:t>
            </w:r>
          </w:p>
        </w:tc>
        <w:tc>
          <w:tcPr>
            <w:tcW w:w="6559" w:type="dxa"/>
            <w:noWrap w:val="0"/>
            <w:vAlign w:val="top"/>
          </w:tcPr>
          <w:p w14:paraId="3E8E017E">
            <w:pPr>
              <w:pStyle w:val="14"/>
              <w:spacing w:before="38" w:line="218" w:lineRule="auto"/>
              <w:ind w:left="125"/>
            </w:pPr>
            <w:r>
              <w:rPr>
                <w:spacing w:val="-3"/>
              </w:rPr>
              <w:t>响应报价：</w:t>
            </w:r>
            <w:r>
              <w:rPr>
                <w:rFonts w:hint="eastAsia"/>
                <w:spacing w:val="-3"/>
                <w:lang w:val="en-US" w:eastAsia="zh-CN"/>
              </w:rPr>
              <w:t>2</w:t>
            </w:r>
            <w:r>
              <w:rPr>
                <w:spacing w:val="-3"/>
              </w:rPr>
              <w:t>0</w:t>
            </w:r>
            <w:r>
              <w:rPr>
                <w:spacing w:val="-47"/>
              </w:rPr>
              <w:t xml:space="preserve"> </w:t>
            </w:r>
            <w:r>
              <w:rPr>
                <w:spacing w:val="-3"/>
              </w:rPr>
              <w:t>分</w:t>
            </w:r>
          </w:p>
          <w:p w14:paraId="4B358BB1">
            <w:pPr>
              <w:pStyle w:val="14"/>
              <w:spacing w:before="26" w:line="219" w:lineRule="auto"/>
              <w:ind w:left="113"/>
            </w:pPr>
            <w:r>
              <w:rPr>
                <w:spacing w:val="-2"/>
              </w:rPr>
              <w:t>技术部分：50</w:t>
            </w:r>
            <w:r>
              <w:rPr>
                <w:spacing w:val="-44"/>
              </w:rPr>
              <w:t xml:space="preserve"> </w:t>
            </w:r>
            <w:r>
              <w:rPr>
                <w:spacing w:val="-2"/>
              </w:rPr>
              <w:t>分</w:t>
            </w:r>
          </w:p>
          <w:p w14:paraId="4A4CB74D">
            <w:pPr>
              <w:pStyle w:val="14"/>
              <w:spacing w:before="26" w:line="209" w:lineRule="auto"/>
              <w:ind w:left="117"/>
            </w:pPr>
            <w:r>
              <w:rPr>
                <w:spacing w:val="-2"/>
              </w:rPr>
              <w:t>商务部分：</w:t>
            </w:r>
            <w:r>
              <w:rPr>
                <w:rFonts w:hint="eastAsia"/>
                <w:spacing w:val="-2"/>
                <w:lang w:val="en-US" w:eastAsia="zh-CN"/>
              </w:rPr>
              <w:t>3</w:t>
            </w:r>
            <w:r>
              <w:rPr>
                <w:spacing w:val="-2"/>
              </w:rPr>
              <w:t>0</w:t>
            </w:r>
            <w:r>
              <w:rPr>
                <w:spacing w:val="-47"/>
              </w:rPr>
              <w:t xml:space="preserve"> </w:t>
            </w:r>
            <w:r>
              <w:rPr>
                <w:spacing w:val="-2"/>
              </w:rPr>
              <w:t>分</w:t>
            </w:r>
          </w:p>
        </w:tc>
        <w:tc>
          <w:tcPr>
            <w:tcW w:w="834" w:type="dxa"/>
            <w:noWrap w:val="0"/>
            <w:vAlign w:val="top"/>
          </w:tcPr>
          <w:p w14:paraId="1E23C9AF">
            <w:pPr>
              <w:rPr>
                <w:rFonts w:ascii="Arial"/>
                <w:sz w:val="21"/>
              </w:rPr>
            </w:pPr>
          </w:p>
        </w:tc>
      </w:tr>
      <w:tr w14:paraId="04539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00" w:type="dxa"/>
            <w:vMerge w:val="restart"/>
            <w:tcBorders>
              <w:bottom w:val="nil"/>
            </w:tcBorders>
            <w:noWrap w:val="0"/>
            <w:vAlign w:val="top"/>
          </w:tcPr>
          <w:p w14:paraId="65BDF2A8">
            <w:pPr>
              <w:spacing w:line="334" w:lineRule="auto"/>
              <w:rPr>
                <w:rFonts w:ascii="Arial"/>
                <w:sz w:val="21"/>
              </w:rPr>
            </w:pPr>
          </w:p>
          <w:p w14:paraId="15FCB8A8">
            <w:pPr>
              <w:spacing w:line="335" w:lineRule="auto"/>
              <w:rPr>
                <w:rFonts w:ascii="Arial"/>
                <w:sz w:val="21"/>
              </w:rPr>
            </w:pPr>
          </w:p>
          <w:p w14:paraId="0FE9D28B">
            <w:pPr>
              <w:pStyle w:val="14"/>
              <w:spacing w:before="78" w:line="241" w:lineRule="auto"/>
              <w:ind w:left="116" w:right="106" w:firstLine="14"/>
              <w:jc w:val="both"/>
            </w:pPr>
            <w:r>
              <w:rPr>
                <w:spacing w:val="-11"/>
              </w:rPr>
              <w:t>响应</w:t>
            </w:r>
            <w:r>
              <w:rPr>
                <w:spacing w:val="-4"/>
              </w:rPr>
              <w:t>报价</w:t>
            </w:r>
            <w:r>
              <w:rPr>
                <w:spacing w:val="-3"/>
              </w:rPr>
              <w:t>（</w:t>
            </w:r>
            <w:r>
              <w:rPr>
                <w:rFonts w:hint="eastAsia"/>
                <w:spacing w:val="-3"/>
                <w:lang w:val="en-US" w:eastAsia="zh-CN"/>
              </w:rPr>
              <w:t>2</w:t>
            </w:r>
            <w:r>
              <w:rPr>
                <w:spacing w:val="-3"/>
              </w:rPr>
              <w:t>0</w:t>
            </w:r>
            <w:r>
              <w:rPr>
                <w:spacing w:val="-4"/>
              </w:rPr>
              <w:t>分）</w:t>
            </w:r>
          </w:p>
        </w:tc>
        <w:tc>
          <w:tcPr>
            <w:tcW w:w="805" w:type="dxa"/>
            <w:noWrap w:val="0"/>
            <w:vAlign w:val="center"/>
          </w:tcPr>
          <w:p w14:paraId="72348784">
            <w:pPr>
              <w:pStyle w:val="14"/>
              <w:spacing w:before="116" w:line="228" w:lineRule="auto"/>
              <w:ind w:left="0"/>
              <w:jc w:val="center"/>
              <w:rPr>
                <w:b/>
                <w:bCs/>
                <w:spacing w:val="3"/>
                <w:sz w:val="20"/>
                <w:szCs w:val="20"/>
              </w:rPr>
            </w:pPr>
            <w:r>
              <w:rPr>
                <w:b/>
                <w:bCs/>
                <w:spacing w:val="3"/>
                <w:sz w:val="20"/>
                <w:szCs w:val="20"/>
              </w:rPr>
              <w:t>评标</w:t>
            </w:r>
          </w:p>
          <w:p w14:paraId="499786B1">
            <w:pPr>
              <w:pStyle w:val="14"/>
              <w:spacing w:before="116" w:line="228" w:lineRule="auto"/>
              <w:ind w:left="0" w:right="0" w:firstLine="0"/>
              <w:jc w:val="center"/>
            </w:pPr>
            <w:r>
              <w:rPr>
                <w:b/>
                <w:bCs/>
                <w:spacing w:val="3"/>
                <w:sz w:val="20"/>
                <w:szCs w:val="20"/>
              </w:rPr>
              <w:t>基准价</w:t>
            </w:r>
          </w:p>
        </w:tc>
        <w:tc>
          <w:tcPr>
            <w:tcW w:w="6559" w:type="dxa"/>
            <w:noWrap w:val="0"/>
            <w:vAlign w:val="top"/>
          </w:tcPr>
          <w:p w14:paraId="7488C15F">
            <w:pPr>
              <w:pStyle w:val="14"/>
              <w:spacing w:before="193" w:line="218" w:lineRule="auto"/>
              <w:ind w:left="111"/>
            </w:pPr>
            <w:r>
              <w:rPr>
                <w:spacing w:val="-1"/>
              </w:rPr>
              <w:t>评标基准价是指满足磋商文件各项要求中最低的磋商报价。</w:t>
            </w:r>
          </w:p>
          <w:p w14:paraId="52ED954C">
            <w:pPr>
              <w:pStyle w:val="14"/>
              <w:spacing w:before="28" w:line="218" w:lineRule="auto"/>
              <w:ind w:left="111"/>
            </w:pPr>
            <w:r>
              <w:rPr>
                <w:spacing w:val="-1"/>
              </w:rPr>
              <w:t>*最低磋商报价不是成交的唯一依据。</w:t>
            </w:r>
          </w:p>
        </w:tc>
        <w:tc>
          <w:tcPr>
            <w:tcW w:w="834" w:type="dxa"/>
            <w:vMerge w:val="restart"/>
            <w:tcBorders>
              <w:bottom w:val="nil"/>
            </w:tcBorders>
            <w:noWrap w:val="0"/>
            <w:vAlign w:val="top"/>
          </w:tcPr>
          <w:p w14:paraId="7FB4DDBB">
            <w:pPr>
              <w:spacing w:line="283" w:lineRule="auto"/>
              <w:jc w:val="center"/>
              <w:rPr>
                <w:rFonts w:ascii="Arial"/>
                <w:sz w:val="21"/>
              </w:rPr>
            </w:pPr>
          </w:p>
          <w:p w14:paraId="4B8F2A74">
            <w:pPr>
              <w:spacing w:line="283" w:lineRule="auto"/>
              <w:jc w:val="center"/>
              <w:rPr>
                <w:rFonts w:ascii="Arial"/>
                <w:sz w:val="21"/>
              </w:rPr>
            </w:pPr>
          </w:p>
          <w:p w14:paraId="79AE44C4">
            <w:pPr>
              <w:spacing w:line="283" w:lineRule="auto"/>
              <w:jc w:val="center"/>
              <w:rPr>
                <w:rFonts w:ascii="Arial"/>
                <w:sz w:val="21"/>
              </w:rPr>
            </w:pPr>
          </w:p>
          <w:p w14:paraId="46D5B48E">
            <w:pPr>
              <w:spacing w:line="284" w:lineRule="auto"/>
              <w:jc w:val="center"/>
              <w:rPr>
                <w:rFonts w:ascii="Arial"/>
                <w:sz w:val="21"/>
              </w:rPr>
            </w:pPr>
          </w:p>
          <w:p w14:paraId="4A1E5B3F">
            <w:pPr>
              <w:pStyle w:val="14"/>
              <w:spacing w:before="78"/>
              <w:ind w:left="0"/>
              <w:jc w:val="center"/>
            </w:pPr>
            <w:r>
              <w:rPr>
                <w:rFonts w:hint="eastAsia"/>
                <w:spacing w:val="-14"/>
                <w:lang w:val="en-US" w:eastAsia="zh-CN"/>
              </w:rPr>
              <w:t>2</w:t>
            </w:r>
            <w:r>
              <w:rPr>
                <w:spacing w:val="-14"/>
              </w:rPr>
              <w:t>0</w:t>
            </w:r>
          </w:p>
        </w:tc>
      </w:tr>
      <w:tr w14:paraId="08542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1" w:hRule="atLeast"/>
        </w:trPr>
        <w:tc>
          <w:tcPr>
            <w:tcW w:w="700" w:type="dxa"/>
            <w:vMerge w:val="continue"/>
            <w:tcBorders>
              <w:top w:val="nil"/>
            </w:tcBorders>
            <w:noWrap w:val="0"/>
            <w:vAlign w:val="top"/>
          </w:tcPr>
          <w:p w14:paraId="557C9482">
            <w:pPr>
              <w:rPr>
                <w:rFonts w:ascii="Arial"/>
                <w:sz w:val="21"/>
              </w:rPr>
            </w:pPr>
          </w:p>
        </w:tc>
        <w:tc>
          <w:tcPr>
            <w:tcW w:w="805" w:type="dxa"/>
            <w:noWrap w:val="0"/>
            <w:vAlign w:val="center"/>
          </w:tcPr>
          <w:p w14:paraId="5122032D"/>
          <w:p w14:paraId="58C65777">
            <w:pPr>
              <w:pStyle w:val="14"/>
              <w:spacing w:before="55" w:line="228" w:lineRule="auto"/>
              <w:ind w:left="0" w:right="0"/>
              <w:jc w:val="center"/>
              <w:rPr>
                <w:b/>
                <w:bCs/>
                <w:spacing w:val="3"/>
                <w:sz w:val="20"/>
                <w:szCs w:val="20"/>
              </w:rPr>
            </w:pPr>
            <w:r>
              <w:rPr>
                <w:b/>
                <w:bCs/>
                <w:spacing w:val="3"/>
                <w:sz w:val="20"/>
                <w:szCs w:val="20"/>
              </w:rPr>
              <w:t>报价</w:t>
            </w:r>
          </w:p>
          <w:p w14:paraId="3305E879">
            <w:pPr>
              <w:pStyle w:val="14"/>
              <w:spacing w:before="55" w:line="228" w:lineRule="auto"/>
              <w:ind w:left="0" w:right="0"/>
              <w:jc w:val="center"/>
              <w:rPr>
                <w:b/>
                <w:bCs/>
                <w:spacing w:val="3"/>
                <w:sz w:val="20"/>
                <w:szCs w:val="20"/>
              </w:rPr>
            </w:pPr>
            <w:r>
              <w:rPr>
                <w:b/>
                <w:bCs/>
                <w:spacing w:val="3"/>
                <w:sz w:val="20"/>
                <w:szCs w:val="20"/>
              </w:rPr>
              <w:t>评分</w:t>
            </w:r>
          </w:p>
          <w:p w14:paraId="64451175"/>
          <w:p w14:paraId="68D56E27">
            <w:pPr>
              <w:pStyle w:val="14"/>
              <w:spacing w:before="55" w:line="228" w:lineRule="auto"/>
              <w:ind w:left="0"/>
              <w:jc w:val="center"/>
            </w:pPr>
            <w:r>
              <w:rPr>
                <w:b/>
                <w:bCs/>
                <w:spacing w:val="3"/>
                <w:sz w:val="20"/>
                <w:szCs w:val="20"/>
              </w:rPr>
              <w:t>标准</w:t>
            </w:r>
          </w:p>
        </w:tc>
        <w:tc>
          <w:tcPr>
            <w:tcW w:w="6559" w:type="dxa"/>
            <w:noWrap w:val="0"/>
            <w:vAlign w:val="top"/>
          </w:tcPr>
          <w:p w14:paraId="61819DDA">
            <w:pPr>
              <w:pStyle w:val="14"/>
              <w:spacing w:before="278"/>
              <w:ind w:left="112" w:right="102" w:hanging="1"/>
            </w:pPr>
            <w:r>
              <w:rPr>
                <w:spacing w:val="4"/>
              </w:rPr>
              <w:t>在所有的有效磋商报价中，以最低价磋商报价</w:t>
            </w:r>
            <w:r>
              <w:rPr>
                <w:spacing w:val="3"/>
              </w:rPr>
              <w:t>为基准价，其</w:t>
            </w:r>
            <w:r>
              <w:rPr>
                <w:spacing w:val="-2"/>
              </w:rPr>
              <w:t>价格为满分</w:t>
            </w:r>
            <w:r>
              <w:rPr>
                <w:rFonts w:hint="eastAsia"/>
                <w:spacing w:val="-32"/>
                <w:lang w:val="en-US" w:eastAsia="zh-CN"/>
              </w:rPr>
              <w:t>2</w:t>
            </w:r>
            <w:r>
              <w:rPr>
                <w:spacing w:val="-2"/>
              </w:rPr>
              <w:t>0</w:t>
            </w:r>
            <w:r>
              <w:rPr>
                <w:spacing w:val="-48"/>
              </w:rPr>
              <w:t xml:space="preserve"> </w:t>
            </w:r>
            <w:r>
              <w:rPr>
                <w:spacing w:val="-2"/>
              </w:rPr>
              <w:t>分。供应商的价格分统一按下列公式计算：</w:t>
            </w:r>
          </w:p>
          <w:p w14:paraId="2938F4EB">
            <w:pPr>
              <w:pStyle w:val="14"/>
              <w:spacing w:line="242" w:lineRule="auto"/>
              <w:ind w:left="115" w:right="102" w:hanging="4"/>
            </w:pPr>
            <w:r>
              <w:rPr>
                <w:spacing w:val="-3"/>
              </w:rPr>
              <w:t>磋商报价得分=（评标基准价/投标价格）</w:t>
            </w:r>
            <w:r>
              <w:rPr>
                <w:spacing w:val="-76"/>
              </w:rPr>
              <w:t xml:space="preserve"> </w:t>
            </w:r>
            <w:r>
              <w:rPr>
                <w:spacing w:val="-3"/>
              </w:rPr>
              <w:t>×</w:t>
            </w:r>
            <w:r>
              <w:rPr>
                <w:spacing w:val="-93"/>
              </w:rPr>
              <w:t xml:space="preserve"> </w:t>
            </w:r>
            <w:r>
              <w:rPr>
                <w:rFonts w:hint="eastAsia"/>
                <w:spacing w:val="-3"/>
                <w:lang w:val="en-US" w:eastAsia="zh-CN"/>
              </w:rPr>
              <w:t>2</w:t>
            </w:r>
            <w:r>
              <w:rPr>
                <w:spacing w:val="-3"/>
              </w:rPr>
              <w:t>0%×100 （四舍</w:t>
            </w:r>
            <w:r>
              <w:rPr>
                <w:spacing w:val="-8"/>
              </w:rPr>
              <w:t>五入后保留小数点后两位）。</w:t>
            </w:r>
          </w:p>
        </w:tc>
        <w:tc>
          <w:tcPr>
            <w:tcW w:w="834" w:type="dxa"/>
            <w:vMerge w:val="continue"/>
            <w:tcBorders>
              <w:top w:val="nil"/>
            </w:tcBorders>
            <w:noWrap w:val="0"/>
            <w:vAlign w:val="top"/>
          </w:tcPr>
          <w:p w14:paraId="0F1AAFAA">
            <w:pPr>
              <w:jc w:val="center"/>
              <w:rPr>
                <w:rFonts w:ascii="Arial"/>
                <w:sz w:val="21"/>
              </w:rPr>
            </w:pPr>
          </w:p>
        </w:tc>
      </w:tr>
      <w:tr w14:paraId="506B0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700" w:type="dxa"/>
            <w:vMerge w:val="restart"/>
            <w:tcBorders>
              <w:bottom w:val="nil"/>
            </w:tcBorders>
            <w:noWrap w:val="0"/>
            <w:vAlign w:val="top"/>
          </w:tcPr>
          <w:p w14:paraId="4E6FA33B">
            <w:pPr>
              <w:spacing w:line="292" w:lineRule="auto"/>
              <w:rPr>
                <w:rFonts w:ascii="Arial"/>
                <w:sz w:val="21"/>
              </w:rPr>
            </w:pPr>
          </w:p>
          <w:p w14:paraId="27FA0933">
            <w:pPr>
              <w:spacing w:line="292" w:lineRule="auto"/>
              <w:rPr>
                <w:rFonts w:ascii="Arial"/>
                <w:sz w:val="21"/>
              </w:rPr>
            </w:pPr>
          </w:p>
          <w:p w14:paraId="5E0A085B">
            <w:pPr>
              <w:spacing w:line="292" w:lineRule="auto"/>
              <w:rPr>
                <w:rFonts w:ascii="Arial"/>
                <w:sz w:val="21"/>
              </w:rPr>
            </w:pPr>
          </w:p>
          <w:p w14:paraId="4A9B77E6">
            <w:pPr>
              <w:pStyle w:val="14"/>
              <w:spacing w:before="78" w:line="241" w:lineRule="auto"/>
              <w:ind w:left="119" w:right="106" w:hanging="1"/>
              <w:jc w:val="both"/>
            </w:pPr>
            <w:r>
              <w:rPr>
                <w:spacing w:val="-6"/>
              </w:rPr>
              <w:t>技术</w:t>
            </w:r>
            <w:r>
              <w:rPr>
                <w:spacing w:val="-7"/>
              </w:rPr>
              <w:t>部分</w:t>
            </w:r>
            <w:r>
              <w:rPr>
                <w:spacing w:val="-5"/>
              </w:rPr>
              <w:t>（50</w:t>
            </w:r>
            <w:r>
              <w:rPr>
                <w:spacing w:val="-7"/>
              </w:rPr>
              <w:t>分）</w:t>
            </w:r>
          </w:p>
        </w:tc>
        <w:tc>
          <w:tcPr>
            <w:tcW w:w="805" w:type="dxa"/>
            <w:noWrap w:val="0"/>
            <w:vAlign w:val="top"/>
          </w:tcPr>
          <w:p w14:paraId="284AB325">
            <w:pPr>
              <w:pStyle w:val="14"/>
              <w:spacing w:before="116" w:line="228" w:lineRule="auto"/>
              <w:ind w:left="196"/>
              <w:rPr>
                <w:sz w:val="20"/>
                <w:szCs w:val="20"/>
              </w:rPr>
            </w:pPr>
            <w:r>
              <w:rPr>
                <w:b/>
                <w:bCs/>
                <w:spacing w:val="3"/>
                <w:sz w:val="20"/>
                <w:szCs w:val="20"/>
              </w:rPr>
              <w:t>服务</w:t>
            </w:r>
          </w:p>
          <w:p w14:paraId="5C4BFA77">
            <w:pPr>
              <w:pStyle w:val="14"/>
              <w:spacing w:before="65" w:line="228" w:lineRule="auto"/>
              <w:ind w:left="197"/>
              <w:rPr>
                <w:sz w:val="20"/>
                <w:szCs w:val="20"/>
              </w:rPr>
            </w:pPr>
            <w:r>
              <w:rPr>
                <w:b/>
                <w:bCs/>
                <w:spacing w:val="3"/>
                <w:sz w:val="20"/>
                <w:szCs w:val="20"/>
              </w:rPr>
              <w:t>方案</w:t>
            </w:r>
          </w:p>
        </w:tc>
        <w:tc>
          <w:tcPr>
            <w:tcW w:w="6559" w:type="dxa"/>
            <w:noWrap w:val="0"/>
            <w:vAlign w:val="top"/>
          </w:tcPr>
          <w:p w14:paraId="171AF2BA">
            <w:pPr>
              <w:pStyle w:val="14"/>
              <w:spacing w:before="102" w:line="242" w:lineRule="auto"/>
              <w:ind w:left="111" w:right="22"/>
            </w:pPr>
            <w:r>
              <w:rPr>
                <w:spacing w:val="-3"/>
              </w:rPr>
              <w:t>服务方案内容完整、科学合理、可实施性强，服务组织计划、业务流程规范合理，最高得</w:t>
            </w:r>
            <w:r>
              <w:rPr>
                <w:spacing w:val="-34"/>
              </w:rPr>
              <w:t xml:space="preserve"> </w:t>
            </w:r>
            <w:r>
              <w:rPr>
                <w:spacing w:val="-3"/>
              </w:rPr>
              <w:t>20</w:t>
            </w:r>
            <w:r>
              <w:rPr>
                <w:spacing w:val="-48"/>
              </w:rPr>
              <w:t xml:space="preserve"> </w:t>
            </w:r>
            <w:r>
              <w:rPr>
                <w:spacing w:val="-3"/>
              </w:rPr>
              <w:t>分。</w:t>
            </w:r>
          </w:p>
        </w:tc>
        <w:tc>
          <w:tcPr>
            <w:tcW w:w="834" w:type="dxa"/>
            <w:noWrap w:val="0"/>
            <w:vAlign w:val="top"/>
          </w:tcPr>
          <w:p w14:paraId="7FA56AC0">
            <w:pPr>
              <w:pStyle w:val="14"/>
              <w:spacing w:before="255"/>
              <w:ind w:left="0"/>
              <w:jc w:val="center"/>
            </w:pPr>
            <w:r>
              <w:rPr>
                <w:spacing w:val="-7"/>
              </w:rPr>
              <w:t>20</w:t>
            </w:r>
          </w:p>
        </w:tc>
      </w:tr>
      <w:tr w14:paraId="327DB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00" w:type="dxa"/>
            <w:vMerge w:val="continue"/>
            <w:tcBorders>
              <w:top w:val="nil"/>
              <w:bottom w:val="nil"/>
            </w:tcBorders>
            <w:noWrap w:val="0"/>
            <w:vAlign w:val="top"/>
          </w:tcPr>
          <w:p w14:paraId="109D05A4">
            <w:pPr>
              <w:rPr>
                <w:rFonts w:ascii="Arial"/>
                <w:sz w:val="21"/>
              </w:rPr>
            </w:pPr>
          </w:p>
        </w:tc>
        <w:tc>
          <w:tcPr>
            <w:tcW w:w="805" w:type="dxa"/>
            <w:noWrap w:val="0"/>
            <w:vAlign w:val="top"/>
          </w:tcPr>
          <w:p w14:paraId="1A5B2AA6">
            <w:pPr>
              <w:pStyle w:val="14"/>
              <w:spacing w:before="54" w:line="228" w:lineRule="auto"/>
              <w:ind w:left="196"/>
              <w:rPr>
                <w:sz w:val="20"/>
                <w:szCs w:val="20"/>
              </w:rPr>
            </w:pPr>
            <w:r>
              <w:rPr>
                <w:b/>
                <w:bCs/>
                <w:spacing w:val="3"/>
                <w:sz w:val="20"/>
                <w:szCs w:val="20"/>
              </w:rPr>
              <w:t>服务</w:t>
            </w:r>
          </w:p>
          <w:p w14:paraId="666017E5">
            <w:pPr>
              <w:pStyle w:val="14"/>
              <w:spacing w:before="65" w:line="229" w:lineRule="auto"/>
              <w:ind w:left="196"/>
              <w:rPr>
                <w:sz w:val="20"/>
                <w:szCs w:val="20"/>
              </w:rPr>
            </w:pPr>
            <w:r>
              <w:rPr>
                <w:b/>
                <w:bCs/>
                <w:spacing w:val="3"/>
                <w:sz w:val="20"/>
                <w:szCs w:val="20"/>
              </w:rPr>
              <w:t>计划</w:t>
            </w:r>
          </w:p>
        </w:tc>
        <w:tc>
          <w:tcPr>
            <w:tcW w:w="6559" w:type="dxa"/>
            <w:noWrap w:val="0"/>
            <w:vAlign w:val="top"/>
          </w:tcPr>
          <w:p w14:paraId="78A9AFDB">
            <w:pPr>
              <w:pStyle w:val="14"/>
              <w:spacing w:before="39" w:line="223" w:lineRule="auto"/>
              <w:ind w:left="113" w:right="22" w:hanging="1"/>
            </w:pPr>
            <w:r>
              <w:rPr>
                <w:spacing w:val="-3"/>
              </w:rPr>
              <w:t>根据造价咨询公司服务承诺、服务计划、造价咨询工作要点、人员配备、档案管理进行评比，最高得</w:t>
            </w:r>
            <w:r>
              <w:rPr>
                <w:spacing w:val="-22"/>
              </w:rPr>
              <w:t xml:space="preserve"> </w:t>
            </w:r>
            <w:r>
              <w:rPr>
                <w:spacing w:val="-3"/>
              </w:rPr>
              <w:t>10</w:t>
            </w:r>
            <w:r>
              <w:rPr>
                <w:spacing w:val="-48"/>
              </w:rPr>
              <w:t xml:space="preserve"> </w:t>
            </w:r>
            <w:r>
              <w:rPr>
                <w:spacing w:val="-3"/>
              </w:rPr>
              <w:t>分。</w:t>
            </w:r>
          </w:p>
        </w:tc>
        <w:tc>
          <w:tcPr>
            <w:tcW w:w="834" w:type="dxa"/>
            <w:noWrap w:val="0"/>
            <w:vAlign w:val="top"/>
          </w:tcPr>
          <w:p w14:paraId="0543BA89">
            <w:pPr>
              <w:pStyle w:val="14"/>
              <w:spacing w:before="193"/>
              <w:ind w:left="0"/>
              <w:jc w:val="center"/>
            </w:pPr>
            <w:r>
              <w:rPr>
                <w:spacing w:val="-14"/>
              </w:rPr>
              <w:t>10</w:t>
            </w:r>
          </w:p>
        </w:tc>
      </w:tr>
      <w:tr w14:paraId="21302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00" w:type="dxa"/>
            <w:vMerge w:val="continue"/>
            <w:tcBorders>
              <w:top w:val="nil"/>
              <w:bottom w:val="nil"/>
            </w:tcBorders>
            <w:noWrap w:val="0"/>
            <w:vAlign w:val="top"/>
          </w:tcPr>
          <w:p w14:paraId="1C3AF809">
            <w:pPr>
              <w:rPr>
                <w:rFonts w:ascii="Arial"/>
                <w:sz w:val="21"/>
              </w:rPr>
            </w:pPr>
          </w:p>
        </w:tc>
        <w:tc>
          <w:tcPr>
            <w:tcW w:w="805" w:type="dxa"/>
            <w:noWrap w:val="0"/>
            <w:vAlign w:val="top"/>
          </w:tcPr>
          <w:p w14:paraId="01751DDA">
            <w:pPr>
              <w:pStyle w:val="14"/>
              <w:spacing w:before="55" w:line="228" w:lineRule="auto"/>
              <w:ind w:left="197"/>
              <w:rPr>
                <w:sz w:val="20"/>
                <w:szCs w:val="20"/>
              </w:rPr>
            </w:pPr>
            <w:r>
              <w:rPr>
                <w:b/>
                <w:bCs/>
                <w:spacing w:val="3"/>
                <w:sz w:val="20"/>
                <w:szCs w:val="20"/>
              </w:rPr>
              <w:t>质量</w:t>
            </w:r>
          </w:p>
          <w:p w14:paraId="7501654A">
            <w:pPr>
              <w:pStyle w:val="14"/>
              <w:spacing w:before="64" w:line="228" w:lineRule="auto"/>
              <w:ind w:left="195"/>
              <w:rPr>
                <w:sz w:val="20"/>
                <w:szCs w:val="20"/>
              </w:rPr>
            </w:pPr>
            <w:r>
              <w:rPr>
                <w:b/>
                <w:bCs/>
                <w:spacing w:val="4"/>
                <w:sz w:val="20"/>
                <w:szCs w:val="20"/>
              </w:rPr>
              <w:t>控制</w:t>
            </w:r>
          </w:p>
          <w:p w14:paraId="610AA4A3">
            <w:pPr>
              <w:pStyle w:val="14"/>
              <w:spacing w:before="65" w:line="228" w:lineRule="auto"/>
              <w:ind w:left="196"/>
              <w:rPr>
                <w:sz w:val="20"/>
                <w:szCs w:val="20"/>
              </w:rPr>
            </w:pPr>
            <w:r>
              <w:rPr>
                <w:b/>
                <w:bCs/>
                <w:spacing w:val="3"/>
                <w:sz w:val="20"/>
                <w:szCs w:val="20"/>
              </w:rPr>
              <w:t>措施</w:t>
            </w:r>
          </w:p>
        </w:tc>
        <w:tc>
          <w:tcPr>
            <w:tcW w:w="6559" w:type="dxa"/>
            <w:noWrap w:val="0"/>
            <w:vAlign w:val="top"/>
          </w:tcPr>
          <w:p w14:paraId="60FE84BB">
            <w:pPr>
              <w:pStyle w:val="14"/>
              <w:spacing w:before="195" w:line="242" w:lineRule="auto"/>
              <w:ind w:left="112" w:right="210"/>
            </w:pPr>
            <w:r>
              <w:rPr>
                <w:spacing w:val="-1"/>
              </w:rPr>
              <w:t>质量控制措施全面、有效，审核程序完善、严谨、合理、有</w:t>
            </w:r>
            <w:r>
              <w:rPr>
                <w:spacing w:val="-3"/>
              </w:rPr>
              <w:t>针对性，有健全的三级复核机制，最高得</w:t>
            </w:r>
            <w:r>
              <w:rPr>
                <w:spacing w:val="-17"/>
              </w:rPr>
              <w:t xml:space="preserve"> </w:t>
            </w:r>
            <w:r>
              <w:rPr>
                <w:spacing w:val="-3"/>
              </w:rPr>
              <w:t>10</w:t>
            </w:r>
            <w:r>
              <w:rPr>
                <w:spacing w:val="-48"/>
              </w:rPr>
              <w:t xml:space="preserve"> </w:t>
            </w:r>
            <w:r>
              <w:rPr>
                <w:spacing w:val="-3"/>
              </w:rPr>
              <w:t>分。</w:t>
            </w:r>
          </w:p>
        </w:tc>
        <w:tc>
          <w:tcPr>
            <w:tcW w:w="834" w:type="dxa"/>
            <w:noWrap w:val="0"/>
            <w:vAlign w:val="top"/>
          </w:tcPr>
          <w:p w14:paraId="7BE39DE4">
            <w:pPr>
              <w:spacing w:line="269" w:lineRule="auto"/>
              <w:jc w:val="center"/>
              <w:rPr>
                <w:rFonts w:ascii="Arial"/>
                <w:sz w:val="21"/>
              </w:rPr>
            </w:pPr>
          </w:p>
          <w:p w14:paraId="739AC687">
            <w:pPr>
              <w:pStyle w:val="14"/>
              <w:spacing w:before="78"/>
              <w:ind w:left="0"/>
              <w:jc w:val="center"/>
            </w:pPr>
            <w:r>
              <w:rPr>
                <w:spacing w:val="-14"/>
              </w:rPr>
              <w:t>10</w:t>
            </w:r>
          </w:p>
        </w:tc>
      </w:tr>
      <w:tr w14:paraId="35834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700" w:type="dxa"/>
            <w:vMerge w:val="continue"/>
            <w:tcBorders>
              <w:top w:val="nil"/>
            </w:tcBorders>
            <w:noWrap w:val="0"/>
            <w:vAlign w:val="top"/>
          </w:tcPr>
          <w:p w14:paraId="0AB81F0B">
            <w:pPr>
              <w:rPr>
                <w:rFonts w:ascii="Arial"/>
                <w:sz w:val="21"/>
              </w:rPr>
            </w:pPr>
          </w:p>
        </w:tc>
        <w:tc>
          <w:tcPr>
            <w:tcW w:w="805" w:type="dxa"/>
            <w:noWrap w:val="0"/>
            <w:vAlign w:val="top"/>
          </w:tcPr>
          <w:p w14:paraId="47CA5966">
            <w:pPr>
              <w:pStyle w:val="14"/>
              <w:spacing w:before="116" w:line="230" w:lineRule="auto"/>
              <w:ind w:left="196"/>
              <w:rPr>
                <w:sz w:val="20"/>
                <w:szCs w:val="20"/>
              </w:rPr>
            </w:pPr>
            <w:r>
              <w:rPr>
                <w:b/>
                <w:bCs/>
                <w:spacing w:val="3"/>
                <w:sz w:val="20"/>
                <w:szCs w:val="20"/>
              </w:rPr>
              <w:t>应急</w:t>
            </w:r>
          </w:p>
          <w:p w14:paraId="2B27FDEA">
            <w:pPr>
              <w:pStyle w:val="14"/>
              <w:spacing w:before="63" w:line="228" w:lineRule="auto"/>
              <w:ind w:left="197"/>
              <w:rPr>
                <w:sz w:val="20"/>
                <w:szCs w:val="20"/>
              </w:rPr>
            </w:pPr>
            <w:r>
              <w:rPr>
                <w:b/>
                <w:bCs/>
                <w:spacing w:val="3"/>
                <w:sz w:val="20"/>
                <w:szCs w:val="20"/>
              </w:rPr>
              <w:t>方案</w:t>
            </w:r>
          </w:p>
        </w:tc>
        <w:tc>
          <w:tcPr>
            <w:tcW w:w="6559" w:type="dxa"/>
            <w:noWrap w:val="0"/>
            <w:vAlign w:val="top"/>
          </w:tcPr>
          <w:p w14:paraId="3532C261">
            <w:pPr>
              <w:pStyle w:val="14"/>
              <w:spacing w:before="102" w:line="242" w:lineRule="auto"/>
              <w:ind w:left="112" w:right="210"/>
            </w:pPr>
            <w:r>
              <w:rPr>
                <w:spacing w:val="-1"/>
              </w:rPr>
              <w:t>应急预案、处置管理措施要素齐全、完整，响应及时，最高</w:t>
            </w:r>
            <w:r>
              <w:rPr>
                <w:spacing w:val="-10"/>
              </w:rPr>
              <w:t>得</w:t>
            </w:r>
            <w:r>
              <w:rPr>
                <w:spacing w:val="-33"/>
              </w:rPr>
              <w:t xml:space="preserve"> </w:t>
            </w:r>
            <w:r>
              <w:rPr>
                <w:spacing w:val="-10"/>
              </w:rPr>
              <w:t>10</w:t>
            </w:r>
            <w:r>
              <w:rPr>
                <w:spacing w:val="-48"/>
              </w:rPr>
              <w:t xml:space="preserve"> </w:t>
            </w:r>
            <w:r>
              <w:rPr>
                <w:spacing w:val="-10"/>
              </w:rPr>
              <w:t>分。</w:t>
            </w:r>
          </w:p>
        </w:tc>
        <w:tc>
          <w:tcPr>
            <w:tcW w:w="834" w:type="dxa"/>
            <w:noWrap w:val="0"/>
            <w:vAlign w:val="top"/>
          </w:tcPr>
          <w:p w14:paraId="557A0B22">
            <w:pPr>
              <w:pStyle w:val="14"/>
              <w:spacing w:before="255"/>
              <w:ind w:left="0"/>
              <w:jc w:val="center"/>
            </w:pPr>
            <w:r>
              <w:rPr>
                <w:spacing w:val="-14"/>
              </w:rPr>
              <w:t>10</w:t>
            </w:r>
          </w:p>
        </w:tc>
      </w:tr>
      <w:tr w14:paraId="0CBFD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00" w:type="dxa"/>
            <w:vMerge w:val="restart"/>
            <w:tcBorders>
              <w:bottom w:val="nil"/>
            </w:tcBorders>
            <w:noWrap w:val="0"/>
            <w:vAlign w:val="top"/>
          </w:tcPr>
          <w:p w14:paraId="3CD576FF">
            <w:pPr>
              <w:spacing w:line="260" w:lineRule="auto"/>
              <w:rPr>
                <w:rFonts w:ascii="Arial"/>
                <w:sz w:val="21"/>
              </w:rPr>
            </w:pPr>
          </w:p>
          <w:p w14:paraId="320ACD48">
            <w:pPr>
              <w:spacing w:line="260" w:lineRule="auto"/>
              <w:rPr>
                <w:rFonts w:ascii="Arial"/>
                <w:sz w:val="21"/>
              </w:rPr>
            </w:pPr>
          </w:p>
          <w:p w14:paraId="7874BF04">
            <w:pPr>
              <w:spacing w:line="260" w:lineRule="auto"/>
              <w:rPr>
                <w:rFonts w:ascii="Arial"/>
                <w:sz w:val="21"/>
              </w:rPr>
            </w:pPr>
          </w:p>
          <w:p w14:paraId="5BD1EE99">
            <w:pPr>
              <w:spacing w:line="260" w:lineRule="auto"/>
              <w:rPr>
                <w:rFonts w:ascii="Arial"/>
                <w:sz w:val="21"/>
              </w:rPr>
            </w:pPr>
          </w:p>
          <w:p w14:paraId="0FEDE868">
            <w:pPr>
              <w:spacing w:line="260" w:lineRule="auto"/>
              <w:rPr>
                <w:rFonts w:ascii="Arial"/>
                <w:sz w:val="21"/>
              </w:rPr>
            </w:pPr>
          </w:p>
          <w:p w14:paraId="2952F6A8">
            <w:pPr>
              <w:spacing w:line="260" w:lineRule="auto"/>
              <w:rPr>
                <w:rFonts w:ascii="Arial"/>
                <w:sz w:val="21"/>
              </w:rPr>
            </w:pPr>
          </w:p>
          <w:p w14:paraId="7765EAC3">
            <w:pPr>
              <w:spacing w:line="261" w:lineRule="auto"/>
              <w:rPr>
                <w:rFonts w:ascii="Arial"/>
                <w:sz w:val="21"/>
              </w:rPr>
            </w:pPr>
          </w:p>
          <w:p w14:paraId="07AB938D">
            <w:pPr>
              <w:pStyle w:val="14"/>
              <w:spacing w:before="78" w:line="241" w:lineRule="auto"/>
              <w:ind w:left="120" w:right="106" w:firstLine="1"/>
              <w:jc w:val="both"/>
            </w:pPr>
            <w:r>
              <w:rPr>
                <w:spacing w:val="-8"/>
              </w:rPr>
              <w:t>商务</w:t>
            </w:r>
            <w:r>
              <w:rPr>
                <w:spacing w:val="-7"/>
              </w:rPr>
              <w:t>部分</w:t>
            </w:r>
            <w:r>
              <w:rPr>
                <w:spacing w:val="-5"/>
              </w:rPr>
              <w:t>（</w:t>
            </w:r>
            <w:r>
              <w:rPr>
                <w:rFonts w:hint="eastAsia"/>
                <w:spacing w:val="-5"/>
                <w:lang w:val="en-US" w:eastAsia="zh-CN"/>
              </w:rPr>
              <w:t>3</w:t>
            </w:r>
            <w:r>
              <w:rPr>
                <w:spacing w:val="-5"/>
              </w:rPr>
              <w:t>0</w:t>
            </w:r>
            <w:r>
              <w:rPr>
                <w:spacing w:val="-7"/>
              </w:rPr>
              <w:t>分）</w:t>
            </w:r>
          </w:p>
        </w:tc>
        <w:tc>
          <w:tcPr>
            <w:tcW w:w="805" w:type="dxa"/>
            <w:noWrap w:val="0"/>
            <w:vAlign w:val="top"/>
          </w:tcPr>
          <w:p w14:paraId="3A846AC1">
            <w:pPr>
              <w:pStyle w:val="14"/>
              <w:spacing w:before="208" w:line="288" w:lineRule="auto"/>
              <w:ind w:left="201" w:right="191" w:hanging="1"/>
              <w:rPr>
                <w:sz w:val="20"/>
                <w:szCs w:val="20"/>
              </w:rPr>
            </w:pPr>
            <w:r>
              <w:rPr>
                <w:b/>
                <w:bCs/>
                <w:spacing w:val="2"/>
                <w:sz w:val="20"/>
                <w:szCs w:val="20"/>
              </w:rPr>
              <w:t>企业</w:t>
            </w:r>
            <w:r>
              <w:rPr>
                <w:b/>
                <w:bCs/>
                <w:spacing w:val="1"/>
                <w:sz w:val="20"/>
                <w:szCs w:val="20"/>
              </w:rPr>
              <w:t>管理</w:t>
            </w:r>
          </w:p>
          <w:p w14:paraId="522771A5">
            <w:pPr>
              <w:pStyle w:val="14"/>
              <w:spacing w:line="229" w:lineRule="auto"/>
              <w:ind w:left="196"/>
              <w:rPr>
                <w:sz w:val="20"/>
                <w:szCs w:val="20"/>
              </w:rPr>
            </w:pPr>
            <w:r>
              <w:rPr>
                <w:b/>
                <w:bCs/>
                <w:spacing w:val="3"/>
                <w:sz w:val="20"/>
                <w:szCs w:val="20"/>
              </w:rPr>
              <w:t>体系</w:t>
            </w:r>
          </w:p>
        </w:tc>
        <w:tc>
          <w:tcPr>
            <w:tcW w:w="6559" w:type="dxa"/>
            <w:noWrap w:val="0"/>
            <w:vAlign w:val="top"/>
          </w:tcPr>
          <w:p w14:paraId="38468124">
            <w:pPr>
              <w:pStyle w:val="14"/>
              <w:spacing w:before="37" w:line="219" w:lineRule="auto"/>
              <w:ind w:left="130"/>
            </w:pPr>
            <w:r>
              <w:rPr>
                <w:spacing w:val="-4"/>
              </w:rPr>
              <w:t>1.供应商具有</w:t>
            </w:r>
            <w:r>
              <w:rPr>
                <w:spacing w:val="-34"/>
              </w:rPr>
              <w:t xml:space="preserve"> </w:t>
            </w:r>
            <w:r>
              <w:rPr>
                <w:spacing w:val="-4"/>
              </w:rPr>
              <w:t>ISO9001</w:t>
            </w:r>
            <w:r>
              <w:rPr>
                <w:spacing w:val="-50"/>
              </w:rPr>
              <w:t xml:space="preserve"> </w:t>
            </w:r>
            <w:r>
              <w:rPr>
                <w:spacing w:val="-4"/>
              </w:rPr>
              <w:t>质量管理体系认证得</w:t>
            </w:r>
            <w:r>
              <w:rPr>
                <w:spacing w:val="-33"/>
              </w:rPr>
              <w:t xml:space="preserve"> </w:t>
            </w:r>
            <w:r>
              <w:rPr>
                <w:spacing w:val="-4"/>
              </w:rPr>
              <w:t>1</w:t>
            </w:r>
            <w:r>
              <w:rPr>
                <w:spacing w:val="-48"/>
              </w:rPr>
              <w:t xml:space="preserve"> </w:t>
            </w:r>
            <w:r>
              <w:rPr>
                <w:spacing w:val="-4"/>
              </w:rPr>
              <w:t>分；</w:t>
            </w:r>
          </w:p>
          <w:p w14:paraId="75D6218E">
            <w:pPr>
              <w:pStyle w:val="14"/>
              <w:spacing w:before="27" w:line="219" w:lineRule="auto"/>
              <w:ind w:left="115"/>
            </w:pPr>
            <w:r>
              <w:rPr>
                <w:spacing w:val="-1"/>
              </w:rPr>
              <w:t>2.供应商具有</w:t>
            </w:r>
            <w:r>
              <w:rPr>
                <w:spacing w:val="-22"/>
              </w:rPr>
              <w:t xml:space="preserve"> </w:t>
            </w:r>
            <w:r>
              <w:rPr>
                <w:spacing w:val="-1"/>
              </w:rPr>
              <w:t>ISO45001职业健康安全管理体系认证得</w:t>
            </w:r>
            <w:r>
              <w:rPr>
                <w:spacing w:val="-33"/>
              </w:rPr>
              <w:t xml:space="preserve"> </w:t>
            </w:r>
            <w:r>
              <w:rPr>
                <w:spacing w:val="-1"/>
              </w:rPr>
              <w:t>1</w:t>
            </w:r>
            <w:r>
              <w:rPr>
                <w:spacing w:val="-48"/>
              </w:rPr>
              <w:t xml:space="preserve"> </w:t>
            </w:r>
            <w:r>
              <w:rPr>
                <w:spacing w:val="-1"/>
              </w:rPr>
              <w:t>分；</w:t>
            </w:r>
          </w:p>
          <w:p w14:paraId="2EBFA76A">
            <w:pPr>
              <w:pStyle w:val="14"/>
              <w:spacing w:before="27" w:line="222" w:lineRule="auto"/>
              <w:ind w:left="123" w:right="1090" w:hanging="6"/>
            </w:pPr>
            <w:r>
              <w:rPr>
                <w:spacing w:val="-5"/>
              </w:rPr>
              <w:t>3.供应商具有</w:t>
            </w:r>
            <w:r>
              <w:rPr>
                <w:spacing w:val="-29"/>
              </w:rPr>
              <w:t xml:space="preserve"> </w:t>
            </w:r>
            <w:r>
              <w:rPr>
                <w:spacing w:val="-5"/>
              </w:rPr>
              <w:t>ISO14001</w:t>
            </w:r>
            <w:r>
              <w:rPr>
                <w:spacing w:val="-51"/>
              </w:rPr>
              <w:t xml:space="preserve"> </w:t>
            </w:r>
            <w:r>
              <w:rPr>
                <w:spacing w:val="-5"/>
              </w:rPr>
              <w:t>环境管理体系认证得</w:t>
            </w:r>
            <w:r>
              <w:rPr>
                <w:spacing w:val="-33"/>
              </w:rPr>
              <w:t xml:space="preserve"> </w:t>
            </w:r>
            <w:r>
              <w:rPr>
                <w:spacing w:val="-5"/>
              </w:rPr>
              <w:t>1</w:t>
            </w:r>
            <w:r>
              <w:rPr>
                <w:spacing w:val="-47"/>
              </w:rPr>
              <w:t xml:space="preserve"> </w:t>
            </w:r>
            <w:r>
              <w:rPr>
                <w:spacing w:val="-5"/>
              </w:rPr>
              <w:t>分。</w:t>
            </w:r>
            <w:r>
              <w:t xml:space="preserve"> </w:t>
            </w:r>
            <w:r>
              <w:rPr>
                <w:spacing w:val="-2"/>
              </w:rPr>
              <w:t>（审查证书扫描件加盖公章）</w:t>
            </w:r>
          </w:p>
        </w:tc>
        <w:tc>
          <w:tcPr>
            <w:tcW w:w="834" w:type="dxa"/>
            <w:noWrap w:val="0"/>
            <w:vAlign w:val="top"/>
          </w:tcPr>
          <w:p w14:paraId="23F60B1F">
            <w:pPr>
              <w:spacing w:line="424" w:lineRule="auto"/>
              <w:jc w:val="center"/>
              <w:rPr>
                <w:rFonts w:ascii="Arial"/>
                <w:sz w:val="21"/>
              </w:rPr>
            </w:pPr>
          </w:p>
          <w:p w14:paraId="1D8C7532">
            <w:pPr>
              <w:pStyle w:val="14"/>
              <w:spacing w:before="78"/>
              <w:ind w:left="0"/>
              <w:jc w:val="center"/>
            </w:pPr>
            <w:r>
              <w:t>3</w:t>
            </w:r>
          </w:p>
        </w:tc>
      </w:tr>
      <w:tr w14:paraId="57FBE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1" w:hRule="atLeast"/>
        </w:trPr>
        <w:tc>
          <w:tcPr>
            <w:tcW w:w="700" w:type="dxa"/>
            <w:vMerge w:val="continue"/>
            <w:tcBorders>
              <w:top w:val="nil"/>
            </w:tcBorders>
            <w:noWrap w:val="0"/>
            <w:vAlign w:val="top"/>
          </w:tcPr>
          <w:p w14:paraId="4ED086C8">
            <w:pPr>
              <w:rPr>
                <w:rFonts w:ascii="Arial"/>
                <w:sz w:val="21"/>
              </w:rPr>
            </w:pPr>
          </w:p>
        </w:tc>
        <w:tc>
          <w:tcPr>
            <w:tcW w:w="805" w:type="dxa"/>
            <w:noWrap w:val="0"/>
            <w:vAlign w:val="top"/>
          </w:tcPr>
          <w:p w14:paraId="34590480">
            <w:pPr>
              <w:spacing w:line="256" w:lineRule="auto"/>
              <w:rPr>
                <w:rFonts w:ascii="Arial"/>
                <w:sz w:val="21"/>
              </w:rPr>
            </w:pPr>
          </w:p>
          <w:p w14:paraId="4DFE26B6">
            <w:pPr>
              <w:spacing w:line="256" w:lineRule="auto"/>
              <w:rPr>
                <w:rFonts w:ascii="Arial"/>
                <w:sz w:val="21"/>
              </w:rPr>
            </w:pPr>
          </w:p>
          <w:p w14:paraId="3BC83F18">
            <w:pPr>
              <w:spacing w:line="256" w:lineRule="auto"/>
              <w:rPr>
                <w:rFonts w:ascii="Arial"/>
                <w:sz w:val="21"/>
              </w:rPr>
            </w:pPr>
          </w:p>
          <w:p w14:paraId="54B25728">
            <w:pPr>
              <w:spacing w:line="256" w:lineRule="auto"/>
              <w:rPr>
                <w:rFonts w:ascii="Arial"/>
                <w:sz w:val="21"/>
              </w:rPr>
            </w:pPr>
          </w:p>
          <w:p w14:paraId="1FD45BD4">
            <w:pPr>
              <w:spacing w:line="256" w:lineRule="auto"/>
              <w:rPr>
                <w:rFonts w:ascii="Arial"/>
                <w:sz w:val="21"/>
              </w:rPr>
            </w:pPr>
          </w:p>
          <w:p w14:paraId="497A53A6">
            <w:pPr>
              <w:spacing w:line="256" w:lineRule="auto"/>
              <w:rPr>
                <w:rFonts w:ascii="Arial"/>
                <w:sz w:val="21"/>
              </w:rPr>
            </w:pPr>
          </w:p>
          <w:p w14:paraId="0BDC22F1">
            <w:pPr>
              <w:pStyle w:val="14"/>
              <w:spacing w:before="65" w:line="290" w:lineRule="auto"/>
              <w:ind w:left="214" w:right="191" w:hanging="18"/>
              <w:rPr>
                <w:sz w:val="20"/>
                <w:szCs w:val="20"/>
              </w:rPr>
            </w:pPr>
            <w:r>
              <w:rPr>
                <w:b/>
                <w:bCs/>
                <w:spacing w:val="3"/>
                <w:sz w:val="20"/>
                <w:szCs w:val="20"/>
              </w:rPr>
              <w:t>服务</w:t>
            </w:r>
            <w:r>
              <w:rPr>
                <w:b/>
                <w:bCs/>
                <w:spacing w:val="-6"/>
                <w:sz w:val="20"/>
                <w:szCs w:val="20"/>
              </w:rPr>
              <w:t>团队</w:t>
            </w:r>
          </w:p>
        </w:tc>
        <w:tc>
          <w:tcPr>
            <w:tcW w:w="6559" w:type="dxa"/>
            <w:noWrap w:val="0"/>
            <w:vAlign w:val="top"/>
          </w:tcPr>
          <w:p w14:paraId="08403C6B">
            <w:pPr>
              <w:pStyle w:val="14"/>
              <w:spacing w:before="39" w:line="229" w:lineRule="auto"/>
              <w:ind w:left="114" w:right="102" w:firstLine="15"/>
            </w:pPr>
            <w:r>
              <w:rPr>
                <w:spacing w:val="1"/>
              </w:rPr>
              <w:t>1.供应商拟派项目负责人具有高级技术职称的得</w:t>
            </w:r>
            <w:r>
              <w:rPr>
                <w:spacing w:val="-25"/>
              </w:rPr>
              <w:t xml:space="preserve"> </w:t>
            </w:r>
            <w:r>
              <w:rPr>
                <w:spacing w:val="1"/>
              </w:rPr>
              <w:t>5</w:t>
            </w:r>
            <w:r>
              <w:rPr>
                <w:spacing w:val="-43"/>
              </w:rPr>
              <w:t xml:space="preserve"> </w:t>
            </w:r>
            <w:r>
              <w:rPr>
                <w:spacing w:val="1"/>
              </w:rPr>
              <w:t>分（投标</w:t>
            </w:r>
            <w:r>
              <w:rPr>
                <w:spacing w:val="-2"/>
              </w:rPr>
              <w:t>文件须附扫描件</w:t>
            </w:r>
            <w:r>
              <w:rPr>
                <w:spacing w:val="-62"/>
                <w:w w:val="97"/>
              </w:rPr>
              <w:t>）；</w:t>
            </w:r>
          </w:p>
          <w:p w14:paraId="32D255DF">
            <w:pPr>
              <w:pStyle w:val="14"/>
              <w:spacing w:before="27" w:line="236" w:lineRule="auto"/>
              <w:ind w:left="112" w:right="102" w:firstLine="2"/>
            </w:pPr>
            <w:r>
              <w:rPr>
                <w:spacing w:val="3"/>
              </w:rPr>
              <w:t>2.项目团队成员具有一级注册造价工程师资格（投标文件须</w:t>
            </w:r>
            <w:r>
              <w:rPr>
                <w:spacing w:val="-1"/>
              </w:rPr>
              <w:t>附执业资格证书及注册证书扫描件</w:t>
            </w:r>
            <w:r>
              <w:rPr>
                <w:spacing w:val="-59"/>
              </w:rPr>
              <w:t>），</w:t>
            </w:r>
            <w:r>
              <w:rPr>
                <w:spacing w:val="-1"/>
              </w:rPr>
              <w:t>每有一位符合上述要求</w:t>
            </w:r>
            <w:r>
              <w:t>的得</w:t>
            </w:r>
            <w:r>
              <w:rPr>
                <w:spacing w:val="-13"/>
              </w:rPr>
              <w:t xml:space="preserve"> </w:t>
            </w:r>
            <w:r>
              <w:t>1</w:t>
            </w:r>
            <w:r>
              <w:rPr>
                <w:spacing w:val="-46"/>
              </w:rPr>
              <w:t xml:space="preserve"> </w:t>
            </w:r>
            <w:r>
              <w:t>分，最多得</w:t>
            </w:r>
            <w:r>
              <w:rPr>
                <w:spacing w:val="-38"/>
              </w:rPr>
              <w:t xml:space="preserve"> </w:t>
            </w:r>
            <w:r>
              <w:t>5</w:t>
            </w:r>
            <w:r>
              <w:rPr>
                <w:spacing w:val="-46"/>
              </w:rPr>
              <w:t xml:space="preserve"> </w:t>
            </w:r>
            <w:r>
              <w:t>分；必须在本单位工作，年龄不得超过</w:t>
            </w:r>
            <w:r>
              <w:rPr>
                <w:spacing w:val="-6"/>
              </w:rPr>
              <w:t>65</w:t>
            </w:r>
            <w:r>
              <w:rPr>
                <w:spacing w:val="-34"/>
              </w:rPr>
              <w:t xml:space="preserve"> </w:t>
            </w:r>
            <w:r>
              <w:rPr>
                <w:spacing w:val="-6"/>
              </w:rPr>
              <w:t>周岁，以供应商所属社保机构出具的</w:t>
            </w:r>
            <w:r>
              <w:rPr>
                <w:spacing w:val="-47"/>
              </w:rPr>
              <w:t xml:space="preserve"> </w:t>
            </w:r>
            <w:r>
              <w:rPr>
                <w:spacing w:val="-6"/>
              </w:rPr>
              <w:t>2025</w:t>
            </w:r>
            <w:r>
              <w:rPr>
                <w:spacing w:val="-50"/>
              </w:rPr>
              <w:t xml:space="preserve"> </w:t>
            </w:r>
            <w:r>
              <w:rPr>
                <w:spacing w:val="-6"/>
              </w:rPr>
              <w:t>年</w:t>
            </w:r>
            <w:r>
              <w:rPr>
                <w:spacing w:val="-33"/>
              </w:rPr>
              <w:t xml:space="preserve"> </w:t>
            </w:r>
            <w:r>
              <w:rPr>
                <w:spacing w:val="-6"/>
              </w:rPr>
              <w:t>1</w:t>
            </w:r>
            <w:r>
              <w:rPr>
                <w:spacing w:val="-45"/>
              </w:rPr>
              <w:t xml:space="preserve"> </w:t>
            </w:r>
            <w:r>
              <w:rPr>
                <w:spacing w:val="-6"/>
              </w:rPr>
              <w:t>月至今连续</w:t>
            </w:r>
            <w:r>
              <w:rPr>
                <w:spacing w:val="-4"/>
              </w:rPr>
              <w:t>6</w:t>
            </w:r>
            <w:r>
              <w:rPr>
                <w:spacing w:val="-35"/>
              </w:rPr>
              <w:t xml:space="preserve"> </w:t>
            </w:r>
            <w:r>
              <w:rPr>
                <w:spacing w:val="-4"/>
              </w:rPr>
              <w:t>个月及以上（新入职人员要求提供入职至投标截止日前）的</w:t>
            </w:r>
            <w:r>
              <w:rPr>
                <w:spacing w:val="4"/>
              </w:rPr>
              <w:t>社保缴费证明（并加盖缴费证明专用章）或</w:t>
            </w:r>
            <w:r>
              <w:rPr>
                <w:spacing w:val="3"/>
              </w:rPr>
              <w:t>其他能够证明参</w:t>
            </w:r>
            <w:r>
              <w:rPr>
                <w:spacing w:val="4"/>
              </w:rPr>
              <w:t>加社保的有效证明材料为准；退休人员无需</w:t>
            </w:r>
            <w:r>
              <w:rPr>
                <w:spacing w:val="3"/>
              </w:rPr>
              <w:t>提供社保缴费证</w:t>
            </w:r>
            <w:r>
              <w:rPr>
                <w:spacing w:val="4"/>
              </w:rPr>
              <w:t>明，需提供有效的与聘用单位签订的聘用劳</w:t>
            </w:r>
            <w:r>
              <w:rPr>
                <w:spacing w:val="3"/>
              </w:rPr>
              <w:t>动合同或退休证</w:t>
            </w:r>
            <w:r>
              <w:rPr>
                <w:spacing w:val="-6"/>
              </w:rPr>
              <w:t>明（投标文件须附扫描件）。注：凡在</w:t>
            </w:r>
            <w:r>
              <w:rPr>
                <w:spacing w:val="-43"/>
              </w:rPr>
              <w:t xml:space="preserve"> </w:t>
            </w:r>
            <w:r>
              <w:rPr>
                <w:spacing w:val="-6"/>
              </w:rPr>
              <w:t>2018</w:t>
            </w:r>
            <w:r>
              <w:rPr>
                <w:spacing w:val="-45"/>
              </w:rPr>
              <w:t xml:space="preserve"> </w:t>
            </w:r>
            <w:r>
              <w:rPr>
                <w:spacing w:val="-6"/>
              </w:rPr>
              <w:t>年</w:t>
            </w:r>
            <w:r>
              <w:rPr>
                <w:spacing w:val="-28"/>
              </w:rPr>
              <w:t xml:space="preserve"> </w:t>
            </w:r>
            <w:r>
              <w:rPr>
                <w:spacing w:val="-6"/>
              </w:rPr>
              <w:t>12</w:t>
            </w:r>
            <w:r>
              <w:rPr>
                <w:spacing w:val="-40"/>
              </w:rPr>
              <w:t xml:space="preserve"> </w:t>
            </w:r>
            <w:r>
              <w:rPr>
                <w:spacing w:val="-7"/>
              </w:rPr>
              <w:t>月</w:t>
            </w:r>
            <w:r>
              <w:rPr>
                <w:spacing w:val="-41"/>
              </w:rPr>
              <w:t xml:space="preserve"> </w:t>
            </w:r>
            <w:r>
              <w:rPr>
                <w:spacing w:val="-7"/>
              </w:rPr>
              <w:t>31 日之</w:t>
            </w:r>
            <w:r>
              <w:rPr>
                <w:spacing w:val="-1"/>
              </w:rPr>
              <w:t>前取得的造价工程师证等同于一级造价工程师证。</w:t>
            </w:r>
          </w:p>
        </w:tc>
        <w:tc>
          <w:tcPr>
            <w:tcW w:w="834" w:type="dxa"/>
            <w:noWrap w:val="0"/>
            <w:vAlign w:val="top"/>
          </w:tcPr>
          <w:p w14:paraId="6D591770">
            <w:pPr>
              <w:spacing w:line="276" w:lineRule="auto"/>
              <w:jc w:val="center"/>
              <w:rPr>
                <w:rFonts w:ascii="Arial"/>
                <w:sz w:val="21"/>
              </w:rPr>
            </w:pPr>
          </w:p>
          <w:p w14:paraId="557428A6">
            <w:pPr>
              <w:spacing w:line="277" w:lineRule="auto"/>
              <w:jc w:val="center"/>
              <w:rPr>
                <w:rFonts w:ascii="Arial"/>
                <w:sz w:val="21"/>
              </w:rPr>
            </w:pPr>
          </w:p>
          <w:p w14:paraId="7F8B4C34">
            <w:pPr>
              <w:spacing w:line="277" w:lineRule="auto"/>
              <w:jc w:val="center"/>
              <w:rPr>
                <w:rFonts w:ascii="Arial"/>
                <w:sz w:val="21"/>
              </w:rPr>
            </w:pPr>
          </w:p>
          <w:p w14:paraId="6C152A09">
            <w:pPr>
              <w:spacing w:line="277" w:lineRule="auto"/>
              <w:jc w:val="center"/>
              <w:rPr>
                <w:rFonts w:ascii="Arial"/>
                <w:sz w:val="21"/>
              </w:rPr>
            </w:pPr>
          </w:p>
          <w:p w14:paraId="5C77DB85">
            <w:pPr>
              <w:spacing w:line="277" w:lineRule="auto"/>
              <w:jc w:val="center"/>
              <w:rPr>
                <w:rFonts w:ascii="Arial"/>
                <w:sz w:val="21"/>
              </w:rPr>
            </w:pPr>
          </w:p>
          <w:p w14:paraId="4FDC95DC">
            <w:pPr>
              <w:spacing w:line="277" w:lineRule="auto"/>
              <w:jc w:val="center"/>
              <w:rPr>
                <w:rFonts w:ascii="Arial"/>
                <w:sz w:val="21"/>
              </w:rPr>
            </w:pPr>
          </w:p>
          <w:p w14:paraId="4198F9BB">
            <w:pPr>
              <w:pStyle w:val="14"/>
              <w:spacing w:before="78"/>
              <w:ind w:left="0"/>
              <w:jc w:val="center"/>
            </w:pPr>
            <w:r>
              <w:rPr>
                <w:spacing w:val="-14"/>
              </w:rPr>
              <w:t>10</w:t>
            </w:r>
          </w:p>
        </w:tc>
      </w:tr>
    </w:tbl>
    <w:p w14:paraId="0A9EE939">
      <w:pPr>
        <w:rPr>
          <w:rFonts w:ascii="Arial"/>
          <w:sz w:val="21"/>
        </w:rPr>
      </w:pPr>
    </w:p>
    <w:p w14:paraId="31281FF2">
      <w:pPr>
        <w:rPr>
          <w:rFonts w:ascii="Arial" w:hAnsi="Arial" w:eastAsia="Arial" w:cs="Arial"/>
          <w:sz w:val="21"/>
          <w:szCs w:val="21"/>
        </w:rPr>
        <w:sectPr>
          <w:pgSz w:w="11906" w:h="16839"/>
          <w:pgMar w:top="1424" w:right="1587" w:bottom="0" w:left="1785" w:header="0" w:footer="0" w:gutter="0"/>
          <w:cols w:space="720" w:num="1"/>
        </w:sectPr>
      </w:pPr>
    </w:p>
    <w:p w14:paraId="4E02E482">
      <w:pPr>
        <w:spacing w:line="91" w:lineRule="auto"/>
        <w:rPr>
          <w:rFonts w:ascii="Arial"/>
          <w:sz w:val="2"/>
        </w:rPr>
      </w:pPr>
    </w:p>
    <w:tbl>
      <w:tblPr>
        <w:tblStyle w:val="15"/>
        <w:tblW w:w="9050"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0"/>
        <w:gridCol w:w="805"/>
        <w:gridCol w:w="6559"/>
        <w:gridCol w:w="986"/>
      </w:tblGrid>
      <w:tr w14:paraId="3DF7E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700" w:type="dxa"/>
            <w:vMerge w:val="restart"/>
            <w:tcBorders>
              <w:bottom w:val="nil"/>
            </w:tcBorders>
            <w:noWrap w:val="0"/>
            <w:vAlign w:val="top"/>
          </w:tcPr>
          <w:p w14:paraId="1B9DFA67">
            <w:pPr>
              <w:rPr>
                <w:rFonts w:ascii="Arial"/>
                <w:sz w:val="21"/>
              </w:rPr>
            </w:pPr>
          </w:p>
        </w:tc>
        <w:tc>
          <w:tcPr>
            <w:tcW w:w="805" w:type="dxa"/>
            <w:noWrap w:val="0"/>
            <w:vAlign w:val="top"/>
          </w:tcPr>
          <w:p w14:paraId="402EFD55">
            <w:pPr>
              <w:spacing w:line="303" w:lineRule="auto"/>
              <w:rPr>
                <w:rFonts w:ascii="Arial"/>
                <w:sz w:val="21"/>
              </w:rPr>
            </w:pPr>
          </w:p>
          <w:p w14:paraId="2E05A176">
            <w:pPr>
              <w:pStyle w:val="14"/>
              <w:spacing w:before="65" w:line="227" w:lineRule="auto"/>
              <w:ind w:left="201"/>
              <w:rPr>
                <w:sz w:val="20"/>
                <w:szCs w:val="20"/>
              </w:rPr>
            </w:pPr>
            <w:r>
              <w:rPr>
                <w:b/>
                <w:bCs/>
                <w:spacing w:val="1"/>
                <w:sz w:val="20"/>
                <w:szCs w:val="20"/>
              </w:rPr>
              <w:t>荣誉</w:t>
            </w:r>
          </w:p>
        </w:tc>
        <w:tc>
          <w:tcPr>
            <w:tcW w:w="6559" w:type="dxa"/>
            <w:noWrap w:val="0"/>
            <w:vAlign w:val="top"/>
          </w:tcPr>
          <w:p w14:paraId="5D3A6380">
            <w:pPr>
              <w:pStyle w:val="14"/>
              <w:spacing w:before="44" w:line="239" w:lineRule="auto"/>
              <w:ind w:left="131" w:right="102" w:hanging="19"/>
            </w:pPr>
            <w:r>
              <w:rPr>
                <w:spacing w:val="3"/>
              </w:rPr>
              <w:t>供应商获得过省级及以上</w:t>
            </w:r>
            <w:r>
              <w:rPr>
                <w:spacing w:val="-53"/>
              </w:rPr>
              <w:t xml:space="preserve"> </w:t>
            </w:r>
            <w:r>
              <w:t>AAA</w:t>
            </w:r>
            <w:r>
              <w:rPr>
                <w:spacing w:val="-42"/>
              </w:rPr>
              <w:t xml:space="preserve"> </w:t>
            </w:r>
            <w:r>
              <w:rPr>
                <w:spacing w:val="3"/>
              </w:rPr>
              <w:t>级造价咨询企业信誉等级证书</w:t>
            </w:r>
            <w:r>
              <w:rPr>
                <w:spacing w:val="-6"/>
              </w:rPr>
              <w:t>的得</w:t>
            </w:r>
            <w:r>
              <w:rPr>
                <w:spacing w:val="-47"/>
              </w:rPr>
              <w:t xml:space="preserve"> </w:t>
            </w:r>
            <w:r>
              <w:rPr>
                <w:spacing w:val="-6"/>
              </w:rPr>
              <w:t>2</w:t>
            </w:r>
            <w:r>
              <w:rPr>
                <w:spacing w:val="-48"/>
              </w:rPr>
              <w:t xml:space="preserve"> </w:t>
            </w:r>
            <w:r>
              <w:rPr>
                <w:spacing w:val="-6"/>
              </w:rPr>
              <w:t>分；AA</w:t>
            </w:r>
            <w:r>
              <w:rPr>
                <w:spacing w:val="-47"/>
              </w:rPr>
              <w:t xml:space="preserve"> </w:t>
            </w:r>
            <w:r>
              <w:rPr>
                <w:spacing w:val="-6"/>
              </w:rPr>
              <w:t>级得</w:t>
            </w:r>
            <w:r>
              <w:rPr>
                <w:spacing w:val="-33"/>
              </w:rPr>
              <w:t xml:space="preserve"> </w:t>
            </w:r>
            <w:r>
              <w:rPr>
                <w:spacing w:val="-6"/>
              </w:rPr>
              <w:t>1</w:t>
            </w:r>
            <w:r>
              <w:rPr>
                <w:spacing w:val="-48"/>
              </w:rPr>
              <w:t xml:space="preserve"> </w:t>
            </w:r>
            <w:r>
              <w:rPr>
                <w:spacing w:val="-6"/>
              </w:rPr>
              <w:t>分；其余不得分。</w:t>
            </w:r>
          </w:p>
          <w:p w14:paraId="2DD1BB50">
            <w:pPr>
              <w:pStyle w:val="14"/>
              <w:spacing w:before="1" w:line="210" w:lineRule="auto"/>
              <w:ind w:left="124"/>
            </w:pPr>
            <w:r>
              <w:rPr>
                <w:spacing w:val="-1"/>
              </w:rPr>
              <w:t>（供应商需提供相关证书证明材料复印件加盖公章）</w:t>
            </w:r>
          </w:p>
        </w:tc>
        <w:tc>
          <w:tcPr>
            <w:tcW w:w="986" w:type="dxa"/>
            <w:noWrap w:val="0"/>
            <w:vAlign w:val="top"/>
          </w:tcPr>
          <w:p w14:paraId="1611A6E8">
            <w:pPr>
              <w:spacing w:line="276" w:lineRule="auto"/>
              <w:jc w:val="center"/>
              <w:rPr>
                <w:rFonts w:ascii="Arial"/>
                <w:sz w:val="21"/>
              </w:rPr>
            </w:pPr>
          </w:p>
          <w:p w14:paraId="105D143D">
            <w:pPr>
              <w:pStyle w:val="14"/>
              <w:spacing w:before="78" w:line="241" w:lineRule="auto"/>
              <w:ind w:left="0"/>
              <w:jc w:val="center"/>
            </w:pPr>
            <w:r>
              <w:t>2</w:t>
            </w:r>
          </w:p>
        </w:tc>
      </w:tr>
      <w:tr w14:paraId="19797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0" w:hRule="atLeast"/>
        </w:trPr>
        <w:tc>
          <w:tcPr>
            <w:tcW w:w="700" w:type="dxa"/>
            <w:vMerge w:val="continue"/>
            <w:tcBorders>
              <w:top w:val="nil"/>
            </w:tcBorders>
            <w:noWrap w:val="0"/>
            <w:vAlign w:val="top"/>
          </w:tcPr>
          <w:p w14:paraId="6BBD9272">
            <w:pPr>
              <w:rPr>
                <w:rFonts w:ascii="Arial"/>
                <w:sz w:val="21"/>
              </w:rPr>
            </w:pPr>
          </w:p>
        </w:tc>
        <w:tc>
          <w:tcPr>
            <w:tcW w:w="805" w:type="dxa"/>
            <w:noWrap w:val="0"/>
            <w:vAlign w:val="center"/>
          </w:tcPr>
          <w:p w14:paraId="60ED83E6"/>
          <w:p w14:paraId="042CD6E5"/>
          <w:p w14:paraId="78E01350"/>
          <w:p w14:paraId="3CF4BF0C"/>
          <w:p w14:paraId="26B081A7"/>
          <w:p w14:paraId="77B4365B">
            <w:pPr>
              <w:pStyle w:val="14"/>
              <w:spacing w:before="65" w:line="228" w:lineRule="auto"/>
              <w:ind w:left="0" w:right="0"/>
              <w:jc w:val="center"/>
              <w:rPr>
                <w:b/>
                <w:bCs/>
                <w:spacing w:val="3"/>
                <w:sz w:val="20"/>
                <w:szCs w:val="20"/>
              </w:rPr>
            </w:pPr>
            <w:r>
              <w:rPr>
                <w:b/>
                <w:bCs/>
                <w:spacing w:val="3"/>
                <w:sz w:val="20"/>
                <w:szCs w:val="20"/>
              </w:rPr>
              <w:t>类似</w:t>
            </w:r>
          </w:p>
          <w:p w14:paraId="6580F46D">
            <w:pPr>
              <w:pStyle w:val="14"/>
              <w:spacing w:before="65" w:line="228" w:lineRule="auto"/>
              <w:ind w:left="0" w:right="0"/>
              <w:jc w:val="center"/>
              <w:rPr>
                <w:sz w:val="20"/>
                <w:szCs w:val="20"/>
              </w:rPr>
            </w:pPr>
            <w:r>
              <w:rPr>
                <w:b/>
                <w:bCs/>
                <w:spacing w:val="3"/>
                <w:sz w:val="20"/>
                <w:szCs w:val="20"/>
              </w:rPr>
              <w:t>业绩</w:t>
            </w:r>
          </w:p>
        </w:tc>
        <w:tc>
          <w:tcPr>
            <w:tcW w:w="6559" w:type="dxa"/>
            <w:noWrap w:val="0"/>
            <w:vAlign w:val="top"/>
          </w:tcPr>
          <w:p w14:paraId="7B49A540">
            <w:pPr>
              <w:pStyle w:val="14"/>
              <w:spacing w:before="37" w:line="218" w:lineRule="auto"/>
              <w:ind w:left="111"/>
            </w:pPr>
            <w:r>
              <w:rPr>
                <w:spacing w:val="-1"/>
              </w:rPr>
              <w:t>近三年来，具有类似项目造价咨询业绩的：</w:t>
            </w:r>
          </w:p>
          <w:p w14:paraId="00A5E30B">
            <w:pPr>
              <w:pStyle w:val="14"/>
              <w:spacing w:before="29" w:line="219" w:lineRule="auto"/>
              <w:ind w:left="112"/>
            </w:pPr>
            <w:r>
              <w:rPr>
                <w:spacing w:val="-4"/>
              </w:rPr>
              <w:t>每有</w:t>
            </w:r>
            <w:r>
              <w:rPr>
                <w:spacing w:val="-16"/>
              </w:rPr>
              <w:t xml:space="preserve"> </w:t>
            </w:r>
            <w:r>
              <w:rPr>
                <w:spacing w:val="-4"/>
              </w:rPr>
              <w:t>1</w:t>
            </w:r>
            <w:r>
              <w:rPr>
                <w:spacing w:val="-47"/>
              </w:rPr>
              <w:t xml:space="preserve"> </w:t>
            </w:r>
            <w:r>
              <w:rPr>
                <w:spacing w:val="-4"/>
              </w:rPr>
              <w:t>项投资规模或委托金额≥10000</w:t>
            </w:r>
            <w:r>
              <w:rPr>
                <w:spacing w:val="-45"/>
              </w:rPr>
              <w:t xml:space="preserve"> </w:t>
            </w:r>
            <w:r>
              <w:rPr>
                <w:spacing w:val="-4"/>
              </w:rPr>
              <w:t>万元的得</w:t>
            </w:r>
            <w:r>
              <w:rPr>
                <w:spacing w:val="-51"/>
              </w:rPr>
              <w:t xml:space="preserve"> </w:t>
            </w:r>
            <w:r>
              <w:rPr>
                <w:spacing w:val="-4"/>
              </w:rPr>
              <w:t>4</w:t>
            </w:r>
            <w:r>
              <w:rPr>
                <w:spacing w:val="-48"/>
              </w:rPr>
              <w:t xml:space="preserve"> </w:t>
            </w:r>
            <w:r>
              <w:rPr>
                <w:spacing w:val="-4"/>
              </w:rPr>
              <w:t>分；</w:t>
            </w:r>
          </w:p>
          <w:p w14:paraId="6705CD11">
            <w:pPr>
              <w:pStyle w:val="14"/>
              <w:spacing w:before="24"/>
              <w:ind w:left="116" w:right="150" w:hanging="4"/>
            </w:pPr>
            <w:r>
              <w:rPr>
                <w:spacing w:val="-4"/>
              </w:rPr>
              <w:t>每有</w:t>
            </w:r>
            <w:r>
              <w:rPr>
                <w:spacing w:val="-21"/>
              </w:rPr>
              <w:t xml:space="preserve"> </w:t>
            </w:r>
            <w:r>
              <w:rPr>
                <w:spacing w:val="-4"/>
              </w:rPr>
              <w:t>1</w:t>
            </w:r>
            <w:r>
              <w:rPr>
                <w:spacing w:val="-47"/>
              </w:rPr>
              <w:t xml:space="preserve"> </w:t>
            </w:r>
            <w:r>
              <w:rPr>
                <w:spacing w:val="-4"/>
              </w:rPr>
              <w:t>项</w:t>
            </w:r>
            <w:r>
              <w:rPr>
                <w:spacing w:val="-33"/>
              </w:rPr>
              <w:t xml:space="preserve"> </w:t>
            </w:r>
            <w:r>
              <w:rPr>
                <w:spacing w:val="-4"/>
              </w:rPr>
              <w:t>10000</w:t>
            </w:r>
            <w:r>
              <w:rPr>
                <w:spacing w:val="-45"/>
              </w:rPr>
              <w:t xml:space="preserve"> </w:t>
            </w:r>
            <w:r>
              <w:rPr>
                <w:spacing w:val="-4"/>
              </w:rPr>
              <w:t>万元＞投资规模或委托金额≥5000</w:t>
            </w:r>
            <w:r>
              <w:rPr>
                <w:spacing w:val="-45"/>
              </w:rPr>
              <w:t xml:space="preserve"> </w:t>
            </w:r>
            <w:r>
              <w:rPr>
                <w:spacing w:val="-4"/>
              </w:rPr>
              <w:t>万元的得</w:t>
            </w:r>
            <w:r>
              <w:rPr>
                <w:spacing w:val="-9"/>
              </w:rPr>
              <w:t>3</w:t>
            </w:r>
            <w:r>
              <w:rPr>
                <w:spacing w:val="-48"/>
              </w:rPr>
              <w:t xml:space="preserve"> </w:t>
            </w:r>
            <w:r>
              <w:rPr>
                <w:spacing w:val="-9"/>
              </w:rPr>
              <w:t>分；</w:t>
            </w:r>
          </w:p>
          <w:p w14:paraId="1C193456">
            <w:pPr>
              <w:pStyle w:val="14"/>
              <w:spacing w:line="239" w:lineRule="auto"/>
              <w:ind w:left="114" w:right="102" w:hanging="2"/>
            </w:pPr>
            <w:r>
              <w:rPr>
                <w:spacing w:val="-1"/>
              </w:rPr>
              <w:t>每有</w:t>
            </w:r>
            <w:r>
              <w:rPr>
                <w:spacing w:val="-35"/>
              </w:rPr>
              <w:t xml:space="preserve"> </w:t>
            </w:r>
            <w:r>
              <w:rPr>
                <w:spacing w:val="-1"/>
              </w:rPr>
              <w:t>1</w:t>
            </w:r>
            <w:r>
              <w:rPr>
                <w:spacing w:val="-49"/>
              </w:rPr>
              <w:t xml:space="preserve"> </w:t>
            </w:r>
            <w:r>
              <w:rPr>
                <w:spacing w:val="-1"/>
              </w:rPr>
              <w:t>项</w:t>
            </w:r>
            <w:r>
              <w:rPr>
                <w:spacing w:val="-46"/>
              </w:rPr>
              <w:t xml:space="preserve"> </w:t>
            </w:r>
            <w:r>
              <w:rPr>
                <w:spacing w:val="-1"/>
              </w:rPr>
              <w:t>5000</w:t>
            </w:r>
            <w:r>
              <w:rPr>
                <w:spacing w:val="-48"/>
              </w:rPr>
              <w:t xml:space="preserve"> </w:t>
            </w:r>
            <w:r>
              <w:rPr>
                <w:spacing w:val="-1"/>
              </w:rPr>
              <w:t>万元＞投资规模或委托金额≥1</w:t>
            </w:r>
            <w:r>
              <w:rPr>
                <w:spacing w:val="-2"/>
              </w:rPr>
              <w:t>000</w:t>
            </w:r>
            <w:r>
              <w:rPr>
                <w:spacing w:val="-47"/>
              </w:rPr>
              <w:t xml:space="preserve"> </w:t>
            </w:r>
            <w:r>
              <w:rPr>
                <w:spacing w:val="-2"/>
              </w:rPr>
              <w:t>万元的得2</w:t>
            </w:r>
            <w:r>
              <w:rPr>
                <w:spacing w:val="-7"/>
              </w:rPr>
              <w:t>分；</w:t>
            </w:r>
          </w:p>
          <w:p w14:paraId="6D29A473">
            <w:pPr>
              <w:pStyle w:val="14"/>
              <w:spacing w:before="2" w:line="239" w:lineRule="auto"/>
              <w:ind w:left="114" w:right="102" w:hanging="2"/>
            </w:pPr>
            <w:r>
              <w:rPr>
                <w:spacing w:val="-2"/>
              </w:rPr>
              <w:t>每有</w:t>
            </w:r>
            <w:r>
              <w:rPr>
                <w:spacing w:val="-27"/>
              </w:rPr>
              <w:t xml:space="preserve"> </w:t>
            </w:r>
            <w:r>
              <w:rPr>
                <w:spacing w:val="-2"/>
              </w:rPr>
              <w:t>1</w:t>
            </w:r>
            <w:r>
              <w:rPr>
                <w:spacing w:val="-42"/>
              </w:rPr>
              <w:t xml:space="preserve"> </w:t>
            </w:r>
            <w:r>
              <w:rPr>
                <w:spacing w:val="-2"/>
              </w:rPr>
              <w:t>项</w:t>
            </w:r>
            <w:r>
              <w:rPr>
                <w:spacing w:val="-28"/>
              </w:rPr>
              <w:t xml:space="preserve"> </w:t>
            </w:r>
            <w:r>
              <w:rPr>
                <w:spacing w:val="-2"/>
              </w:rPr>
              <w:t>1000</w:t>
            </w:r>
            <w:r>
              <w:rPr>
                <w:spacing w:val="-40"/>
              </w:rPr>
              <w:t xml:space="preserve"> </w:t>
            </w:r>
            <w:r>
              <w:rPr>
                <w:spacing w:val="-2"/>
              </w:rPr>
              <w:t>万元＞投资规模或委托金额≥100</w:t>
            </w:r>
            <w:r>
              <w:rPr>
                <w:spacing w:val="-40"/>
              </w:rPr>
              <w:t xml:space="preserve"> </w:t>
            </w:r>
            <w:r>
              <w:rPr>
                <w:spacing w:val="-2"/>
              </w:rPr>
              <w:t>万元的得</w:t>
            </w:r>
            <w:r>
              <w:rPr>
                <w:spacing w:val="-28"/>
              </w:rPr>
              <w:t xml:space="preserve"> </w:t>
            </w:r>
            <w:r>
              <w:rPr>
                <w:spacing w:val="-2"/>
              </w:rPr>
              <w:t>1</w:t>
            </w:r>
            <w:r>
              <w:rPr>
                <w:spacing w:val="-7"/>
              </w:rPr>
              <w:t>分；</w:t>
            </w:r>
          </w:p>
          <w:p w14:paraId="347A022B">
            <w:pPr>
              <w:pStyle w:val="14"/>
              <w:spacing w:line="218" w:lineRule="auto"/>
              <w:ind w:left="113"/>
            </w:pPr>
            <w:r>
              <w:rPr>
                <w:spacing w:val="-4"/>
              </w:rPr>
              <w:t>本项最高得</w:t>
            </w:r>
            <w:r>
              <w:rPr>
                <w:spacing w:val="-48"/>
              </w:rPr>
              <w:t xml:space="preserve"> </w:t>
            </w:r>
            <w:r>
              <w:rPr>
                <w:rFonts w:hint="eastAsia"/>
                <w:spacing w:val="-4"/>
                <w:lang w:val="en-US" w:eastAsia="zh-CN"/>
              </w:rPr>
              <w:t>1</w:t>
            </w:r>
            <w:r>
              <w:rPr>
                <w:spacing w:val="-4"/>
              </w:rPr>
              <w:t>5</w:t>
            </w:r>
            <w:r>
              <w:rPr>
                <w:spacing w:val="-48"/>
              </w:rPr>
              <w:t xml:space="preserve"> </w:t>
            </w:r>
            <w:r>
              <w:rPr>
                <w:spacing w:val="-4"/>
              </w:rPr>
              <w:t>分。</w:t>
            </w:r>
          </w:p>
          <w:p w14:paraId="46AA3B98">
            <w:pPr>
              <w:pStyle w:val="14"/>
              <w:spacing w:before="25" w:line="224" w:lineRule="auto"/>
              <w:ind w:left="121" w:right="102" w:firstLine="3"/>
            </w:pPr>
            <w:r>
              <w:rPr>
                <w:spacing w:val="3"/>
              </w:rPr>
              <w:t>（提供咨询合同及委托单位书面完成证明文件复印件加盖公</w:t>
            </w:r>
            <w:r>
              <w:rPr>
                <w:spacing w:val="-9"/>
              </w:rPr>
              <w:t>章）</w:t>
            </w:r>
          </w:p>
        </w:tc>
        <w:tc>
          <w:tcPr>
            <w:tcW w:w="986" w:type="dxa"/>
            <w:noWrap w:val="0"/>
            <w:vAlign w:val="top"/>
          </w:tcPr>
          <w:p w14:paraId="5182EFF0">
            <w:pPr>
              <w:spacing w:line="251" w:lineRule="auto"/>
              <w:jc w:val="center"/>
              <w:rPr>
                <w:rFonts w:ascii="Arial"/>
                <w:sz w:val="21"/>
              </w:rPr>
            </w:pPr>
          </w:p>
          <w:p w14:paraId="353C2B53">
            <w:pPr>
              <w:spacing w:line="251" w:lineRule="auto"/>
              <w:jc w:val="center"/>
              <w:rPr>
                <w:rFonts w:ascii="Arial"/>
                <w:sz w:val="21"/>
              </w:rPr>
            </w:pPr>
          </w:p>
          <w:p w14:paraId="64C4A952">
            <w:pPr>
              <w:spacing w:line="251" w:lineRule="auto"/>
              <w:jc w:val="center"/>
              <w:rPr>
                <w:rFonts w:ascii="Arial"/>
                <w:sz w:val="21"/>
              </w:rPr>
            </w:pPr>
          </w:p>
          <w:p w14:paraId="2215EF06">
            <w:pPr>
              <w:spacing w:line="251" w:lineRule="auto"/>
              <w:jc w:val="center"/>
              <w:rPr>
                <w:rFonts w:ascii="Arial"/>
                <w:sz w:val="21"/>
              </w:rPr>
            </w:pPr>
          </w:p>
          <w:p w14:paraId="49B9E7AD">
            <w:pPr>
              <w:spacing w:line="251" w:lineRule="auto"/>
              <w:jc w:val="center"/>
              <w:rPr>
                <w:rFonts w:ascii="Arial"/>
                <w:sz w:val="21"/>
              </w:rPr>
            </w:pPr>
          </w:p>
          <w:p w14:paraId="6AB7D70F">
            <w:pPr>
              <w:spacing w:line="251" w:lineRule="auto"/>
              <w:jc w:val="center"/>
              <w:rPr>
                <w:rFonts w:ascii="Arial"/>
                <w:sz w:val="21"/>
              </w:rPr>
            </w:pPr>
          </w:p>
          <w:p w14:paraId="6A86D215">
            <w:pPr>
              <w:pStyle w:val="14"/>
              <w:spacing w:before="78"/>
              <w:ind w:left="0"/>
              <w:jc w:val="center"/>
            </w:pPr>
            <w:r>
              <w:rPr>
                <w:rFonts w:hint="eastAsia"/>
                <w:spacing w:val="-7"/>
                <w:lang w:val="en-US" w:eastAsia="zh-CN"/>
              </w:rPr>
              <w:t>1</w:t>
            </w:r>
            <w:r>
              <w:rPr>
                <w:spacing w:val="-7"/>
              </w:rPr>
              <w:t>5</w:t>
            </w:r>
          </w:p>
        </w:tc>
      </w:tr>
    </w:tbl>
    <w:p w14:paraId="3B1D9037">
      <w:pPr>
        <w:rPr>
          <w:rFonts w:ascii="Arial"/>
          <w:sz w:val="21"/>
        </w:rPr>
      </w:pPr>
    </w:p>
    <w:p w14:paraId="6AD70BC6">
      <w:pPr>
        <w:pStyle w:val="3"/>
        <w:rPr>
          <w:rFonts w:ascii="黑体" w:hAnsi="黑体" w:eastAsia="黑体" w:cs="黑体"/>
          <w:spacing w:val="-4"/>
          <w:sz w:val="31"/>
          <w:szCs w:val="31"/>
        </w:rPr>
      </w:pPr>
    </w:p>
    <w:p w14:paraId="5F4DC16C">
      <w:pPr>
        <w:rPr>
          <w:rFonts w:ascii="黑体" w:hAnsi="黑体" w:eastAsia="黑体" w:cs="黑体"/>
          <w:spacing w:val="-4"/>
          <w:sz w:val="31"/>
          <w:szCs w:val="31"/>
        </w:rPr>
      </w:pPr>
    </w:p>
    <w:p w14:paraId="4E202A22">
      <w:pPr>
        <w:pStyle w:val="3"/>
        <w:rPr>
          <w:rFonts w:ascii="黑体" w:hAnsi="黑体" w:eastAsia="黑体" w:cs="黑体"/>
          <w:spacing w:val="-4"/>
          <w:sz w:val="31"/>
          <w:szCs w:val="31"/>
        </w:rPr>
      </w:pPr>
    </w:p>
    <w:p w14:paraId="104557B5">
      <w:pPr>
        <w:rPr>
          <w:rFonts w:ascii="黑体" w:hAnsi="黑体" w:eastAsia="黑体" w:cs="黑体"/>
          <w:spacing w:val="-4"/>
          <w:sz w:val="31"/>
          <w:szCs w:val="31"/>
        </w:rPr>
      </w:pPr>
    </w:p>
    <w:p w14:paraId="769BD111">
      <w:pPr>
        <w:pStyle w:val="3"/>
        <w:rPr>
          <w:rFonts w:hint="eastAsia"/>
        </w:rPr>
      </w:pPr>
    </w:p>
    <w:p w14:paraId="60719E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color w:val="auto"/>
          <w:highlight w:val="none"/>
        </w:rPr>
      </w:pPr>
    </w:p>
    <w:p w14:paraId="765C1E25">
      <w:pPr>
        <w:spacing w:before="100" w:line="230" w:lineRule="auto"/>
        <w:rPr>
          <w:rFonts w:ascii="黑体" w:hAnsi="黑体" w:eastAsia="黑体" w:cs="黑体"/>
          <w:spacing w:val="-4"/>
          <w:sz w:val="31"/>
          <w:szCs w:val="31"/>
        </w:rPr>
      </w:pPr>
    </w:p>
    <w:p w14:paraId="279D01B2">
      <w:pPr>
        <w:spacing w:before="100" w:line="230" w:lineRule="auto"/>
        <w:rPr>
          <w:rFonts w:ascii="黑体" w:hAnsi="黑体" w:eastAsia="黑体" w:cs="黑体"/>
          <w:spacing w:val="-4"/>
          <w:sz w:val="31"/>
          <w:szCs w:val="31"/>
        </w:rPr>
      </w:pPr>
    </w:p>
    <w:p w14:paraId="191F1B32">
      <w:pPr>
        <w:spacing w:before="100" w:line="230" w:lineRule="auto"/>
        <w:rPr>
          <w:rFonts w:ascii="黑体" w:hAnsi="黑体" w:eastAsia="黑体" w:cs="黑体"/>
          <w:spacing w:val="-4"/>
          <w:sz w:val="31"/>
          <w:szCs w:val="31"/>
        </w:rPr>
      </w:pPr>
    </w:p>
    <w:p w14:paraId="4A1B92F6">
      <w:pPr>
        <w:spacing w:before="100" w:line="230" w:lineRule="auto"/>
        <w:rPr>
          <w:rFonts w:ascii="黑体" w:hAnsi="黑体" w:eastAsia="黑体" w:cs="黑体"/>
          <w:spacing w:val="-4"/>
          <w:sz w:val="31"/>
          <w:szCs w:val="31"/>
        </w:rPr>
      </w:pPr>
    </w:p>
    <w:p w14:paraId="52B542A6">
      <w:pPr>
        <w:spacing w:before="100" w:line="230" w:lineRule="auto"/>
        <w:rPr>
          <w:rFonts w:ascii="黑体" w:hAnsi="黑体" w:eastAsia="黑体" w:cs="黑体"/>
          <w:spacing w:val="-4"/>
          <w:sz w:val="31"/>
          <w:szCs w:val="31"/>
        </w:rPr>
      </w:pPr>
    </w:p>
    <w:p w14:paraId="39250CF7">
      <w:pPr>
        <w:spacing w:before="100" w:line="230" w:lineRule="auto"/>
        <w:rPr>
          <w:rFonts w:ascii="黑体" w:hAnsi="黑体" w:eastAsia="黑体" w:cs="黑体"/>
          <w:spacing w:val="-4"/>
          <w:sz w:val="31"/>
          <w:szCs w:val="31"/>
        </w:rPr>
      </w:pPr>
    </w:p>
    <w:p w14:paraId="6DB3C269">
      <w:pPr>
        <w:spacing w:before="100" w:line="230" w:lineRule="auto"/>
        <w:rPr>
          <w:rFonts w:ascii="黑体" w:hAnsi="黑体" w:eastAsia="黑体" w:cs="黑体"/>
          <w:spacing w:val="-4"/>
          <w:sz w:val="31"/>
          <w:szCs w:val="31"/>
        </w:rPr>
      </w:pPr>
    </w:p>
    <w:p w14:paraId="31B99627">
      <w:pPr>
        <w:spacing w:before="100" w:line="230" w:lineRule="auto"/>
        <w:rPr>
          <w:rFonts w:ascii="黑体" w:hAnsi="黑体" w:eastAsia="黑体" w:cs="黑体"/>
          <w:spacing w:val="-4"/>
          <w:sz w:val="31"/>
          <w:szCs w:val="31"/>
        </w:rPr>
      </w:pPr>
    </w:p>
    <w:p w14:paraId="11278BEE">
      <w:pPr>
        <w:spacing w:before="100" w:line="230" w:lineRule="auto"/>
        <w:rPr>
          <w:rFonts w:ascii="黑体" w:hAnsi="黑体" w:eastAsia="黑体" w:cs="黑体"/>
          <w:spacing w:val="-4"/>
          <w:sz w:val="31"/>
          <w:szCs w:val="31"/>
        </w:rPr>
      </w:pPr>
    </w:p>
    <w:p w14:paraId="14DEB4B9">
      <w:pPr>
        <w:spacing w:before="100" w:line="230" w:lineRule="auto"/>
        <w:rPr>
          <w:rFonts w:ascii="黑体" w:hAnsi="黑体" w:eastAsia="黑体" w:cs="黑体"/>
          <w:spacing w:val="-4"/>
          <w:sz w:val="31"/>
          <w:szCs w:val="31"/>
        </w:rPr>
      </w:pPr>
    </w:p>
    <w:p w14:paraId="3BF6A333">
      <w:pPr>
        <w:spacing w:before="100" w:line="230" w:lineRule="auto"/>
        <w:rPr>
          <w:rFonts w:ascii="黑体" w:hAnsi="黑体" w:eastAsia="黑体" w:cs="黑体"/>
          <w:spacing w:val="-4"/>
          <w:sz w:val="31"/>
          <w:szCs w:val="31"/>
        </w:rPr>
      </w:pPr>
    </w:p>
    <w:p w14:paraId="3A469EDB">
      <w:pPr>
        <w:spacing w:before="100" w:line="230" w:lineRule="auto"/>
        <w:rPr>
          <w:rFonts w:ascii="黑体" w:hAnsi="黑体" w:eastAsia="黑体" w:cs="黑体"/>
          <w:spacing w:val="-4"/>
          <w:sz w:val="31"/>
          <w:szCs w:val="31"/>
        </w:rPr>
      </w:pPr>
    </w:p>
    <w:p w14:paraId="01C74CA7">
      <w:pPr>
        <w:pStyle w:val="7"/>
        <w:numPr>
          <w:ilvl w:val="0"/>
          <w:numId w:val="2"/>
        </w:numPr>
        <w:spacing w:before="91" w:line="345" w:lineRule="auto"/>
        <w:ind w:left="121" w:right="5390" w:firstLine="9"/>
        <w:rPr>
          <w:b/>
          <w:bCs/>
          <w:spacing w:val="-10"/>
        </w:rPr>
      </w:pPr>
      <w:r>
        <w:rPr>
          <w:b/>
          <w:bCs/>
          <w:spacing w:val="-10"/>
        </w:rPr>
        <w:t>一标段评审办法：</w:t>
      </w:r>
    </w:p>
    <w:p w14:paraId="526185E9">
      <w:pPr>
        <w:pStyle w:val="7"/>
        <w:numPr>
          <w:ilvl w:val="0"/>
          <w:numId w:val="0"/>
        </w:numPr>
        <w:spacing w:before="91" w:line="345" w:lineRule="auto"/>
        <w:ind w:left="130" w:right="5390" w:firstLine="0"/>
      </w:pPr>
      <w:r>
        <w:rPr>
          <w:b/>
          <w:bCs/>
          <w:spacing w:val="-3"/>
        </w:rPr>
        <w:t>表一：初步评审细则</w:t>
      </w:r>
    </w:p>
    <w:tbl>
      <w:tblPr>
        <w:tblStyle w:val="15"/>
        <w:tblW w:w="85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1255"/>
        <w:gridCol w:w="6468"/>
      </w:tblGrid>
      <w:tr w14:paraId="36728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055" w:type="dxa"/>
            <w:gridSpan w:val="2"/>
            <w:noWrap w:val="0"/>
            <w:vAlign w:val="top"/>
          </w:tcPr>
          <w:p w14:paraId="7829E418">
            <w:pPr>
              <w:pStyle w:val="14"/>
              <w:spacing w:before="110" w:line="219" w:lineRule="auto"/>
              <w:ind w:left="371"/>
            </w:pPr>
            <w:r>
              <w:rPr>
                <w:b/>
                <w:bCs/>
                <w:spacing w:val="-18"/>
              </w:rPr>
              <w:t>评</w:t>
            </w:r>
            <w:r>
              <w:rPr>
                <w:spacing w:val="24"/>
              </w:rPr>
              <w:t xml:space="preserve"> </w:t>
            </w:r>
            <w:r>
              <w:rPr>
                <w:b/>
                <w:bCs/>
                <w:spacing w:val="-18"/>
              </w:rPr>
              <w:t>审</w:t>
            </w:r>
            <w:r>
              <w:rPr>
                <w:spacing w:val="28"/>
              </w:rPr>
              <w:t xml:space="preserve"> </w:t>
            </w:r>
            <w:r>
              <w:rPr>
                <w:b/>
                <w:bCs/>
                <w:spacing w:val="-18"/>
              </w:rPr>
              <w:t>因</w:t>
            </w:r>
            <w:r>
              <w:rPr>
                <w:spacing w:val="15"/>
              </w:rPr>
              <w:t xml:space="preserve"> </w:t>
            </w:r>
            <w:r>
              <w:rPr>
                <w:b/>
                <w:bCs/>
                <w:spacing w:val="-18"/>
              </w:rPr>
              <w:t>素</w:t>
            </w:r>
          </w:p>
        </w:tc>
        <w:tc>
          <w:tcPr>
            <w:tcW w:w="6468" w:type="dxa"/>
            <w:noWrap w:val="0"/>
            <w:vAlign w:val="top"/>
          </w:tcPr>
          <w:p w14:paraId="12B37518">
            <w:pPr>
              <w:pStyle w:val="14"/>
              <w:spacing w:before="110" w:line="220" w:lineRule="auto"/>
              <w:ind w:left="2577"/>
            </w:pPr>
            <w:r>
              <w:rPr>
                <w:b/>
                <w:bCs/>
                <w:spacing w:val="-13"/>
              </w:rPr>
              <w:t>评</w:t>
            </w:r>
            <w:r>
              <w:rPr>
                <w:spacing w:val="22"/>
              </w:rPr>
              <w:t xml:space="preserve"> </w:t>
            </w:r>
            <w:r>
              <w:rPr>
                <w:b/>
                <w:bCs/>
                <w:spacing w:val="-13"/>
              </w:rPr>
              <w:t>审</w:t>
            </w:r>
            <w:r>
              <w:rPr>
                <w:spacing w:val="10"/>
              </w:rPr>
              <w:t xml:space="preserve"> </w:t>
            </w:r>
            <w:r>
              <w:rPr>
                <w:b/>
                <w:bCs/>
                <w:spacing w:val="-13"/>
              </w:rPr>
              <w:t>标</w:t>
            </w:r>
            <w:r>
              <w:rPr>
                <w:spacing w:val="14"/>
              </w:rPr>
              <w:t xml:space="preserve"> </w:t>
            </w:r>
            <w:r>
              <w:rPr>
                <w:b/>
                <w:bCs/>
                <w:spacing w:val="-13"/>
              </w:rPr>
              <w:t>准</w:t>
            </w:r>
          </w:p>
        </w:tc>
      </w:tr>
      <w:tr w14:paraId="5EE4F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800" w:type="dxa"/>
            <w:vMerge w:val="restart"/>
            <w:tcBorders>
              <w:bottom w:val="nil"/>
            </w:tcBorders>
            <w:noWrap w:val="0"/>
            <w:vAlign w:val="top"/>
          </w:tcPr>
          <w:p w14:paraId="28B43597">
            <w:pPr>
              <w:spacing w:line="245" w:lineRule="auto"/>
              <w:rPr>
                <w:rFonts w:ascii="Arial"/>
                <w:sz w:val="21"/>
              </w:rPr>
            </w:pPr>
          </w:p>
          <w:p w14:paraId="0E240F47">
            <w:pPr>
              <w:spacing w:line="245" w:lineRule="auto"/>
              <w:rPr>
                <w:rFonts w:ascii="Arial"/>
                <w:sz w:val="21"/>
              </w:rPr>
            </w:pPr>
          </w:p>
          <w:p w14:paraId="3C98E88E">
            <w:pPr>
              <w:spacing w:line="245" w:lineRule="auto"/>
              <w:rPr>
                <w:rFonts w:ascii="Arial"/>
                <w:sz w:val="21"/>
              </w:rPr>
            </w:pPr>
          </w:p>
          <w:p w14:paraId="0C4559BF">
            <w:pPr>
              <w:spacing w:line="245" w:lineRule="auto"/>
              <w:rPr>
                <w:rFonts w:ascii="Arial"/>
                <w:sz w:val="21"/>
              </w:rPr>
            </w:pPr>
          </w:p>
          <w:p w14:paraId="1226B804">
            <w:pPr>
              <w:spacing w:line="245" w:lineRule="auto"/>
              <w:rPr>
                <w:rFonts w:ascii="Arial"/>
                <w:sz w:val="21"/>
              </w:rPr>
            </w:pPr>
          </w:p>
          <w:p w14:paraId="60F413EA">
            <w:pPr>
              <w:spacing w:line="245" w:lineRule="auto"/>
              <w:rPr>
                <w:rFonts w:ascii="Arial"/>
                <w:sz w:val="21"/>
              </w:rPr>
            </w:pPr>
          </w:p>
          <w:p w14:paraId="70231947">
            <w:pPr>
              <w:spacing w:line="245" w:lineRule="auto"/>
              <w:rPr>
                <w:rFonts w:ascii="Arial"/>
                <w:sz w:val="21"/>
              </w:rPr>
            </w:pPr>
          </w:p>
          <w:p w14:paraId="4DEE389A">
            <w:pPr>
              <w:spacing w:line="245" w:lineRule="auto"/>
              <w:rPr>
                <w:rFonts w:ascii="Arial"/>
                <w:sz w:val="21"/>
              </w:rPr>
            </w:pPr>
          </w:p>
          <w:p w14:paraId="259850D4">
            <w:pPr>
              <w:spacing w:line="245" w:lineRule="auto"/>
              <w:rPr>
                <w:rFonts w:ascii="Arial"/>
                <w:sz w:val="21"/>
              </w:rPr>
            </w:pPr>
          </w:p>
          <w:p w14:paraId="7268C237">
            <w:pPr>
              <w:spacing w:line="245" w:lineRule="auto"/>
              <w:rPr>
                <w:rFonts w:ascii="Arial"/>
                <w:sz w:val="21"/>
              </w:rPr>
            </w:pPr>
          </w:p>
          <w:p w14:paraId="677D0CEB">
            <w:pPr>
              <w:spacing w:line="245" w:lineRule="auto"/>
              <w:rPr>
                <w:rFonts w:ascii="Arial"/>
                <w:sz w:val="21"/>
              </w:rPr>
            </w:pPr>
          </w:p>
          <w:p w14:paraId="0860642F">
            <w:pPr>
              <w:spacing w:line="245" w:lineRule="auto"/>
              <w:rPr>
                <w:rFonts w:ascii="Arial"/>
                <w:sz w:val="21"/>
              </w:rPr>
            </w:pPr>
          </w:p>
          <w:p w14:paraId="56117058">
            <w:pPr>
              <w:spacing w:line="245" w:lineRule="auto"/>
              <w:rPr>
                <w:rFonts w:ascii="Arial"/>
                <w:sz w:val="21"/>
              </w:rPr>
            </w:pPr>
          </w:p>
          <w:p w14:paraId="324EAFFA">
            <w:pPr>
              <w:spacing w:line="245" w:lineRule="auto"/>
              <w:rPr>
                <w:rFonts w:ascii="Arial"/>
                <w:sz w:val="21"/>
              </w:rPr>
            </w:pPr>
          </w:p>
          <w:p w14:paraId="6FC15B1E">
            <w:pPr>
              <w:spacing w:line="245" w:lineRule="auto"/>
              <w:rPr>
                <w:rFonts w:ascii="Arial"/>
                <w:sz w:val="21"/>
              </w:rPr>
            </w:pPr>
          </w:p>
          <w:p w14:paraId="5DA404EE">
            <w:pPr>
              <w:spacing w:line="245" w:lineRule="auto"/>
              <w:rPr>
                <w:rFonts w:ascii="Arial"/>
                <w:sz w:val="21"/>
              </w:rPr>
            </w:pPr>
          </w:p>
          <w:p w14:paraId="6BC611E1">
            <w:pPr>
              <w:spacing w:line="245" w:lineRule="auto"/>
              <w:rPr>
                <w:rFonts w:ascii="Arial"/>
                <w:sz w:val="21"/>
              </w:rPr>
            </w:pPr>
          </w:p>
          <w:p w14:paraId="45793128">
            <w:pPr>
              <w:spacing w:line="245" w:lineRule="auto"/>
              <w:rPr>
                <w:rFonts w:ascii="Arial"/>
                <w:sz w:val="21"/>
              </w:rPr>
            </w:pPr>
          </w:p>
          <w:p w14:paraId="608677D2">
            <w:pPr>
              <w:spacing w:line="245" w:lineRule="auto"/>
              <w:rPr>
                <w:rFonts w:ascii="Arial"/>
                <w:sz w:val="21"/>
              </w:rPr>
            </w:pPr>
          </w:p>
          <w:p w14:paraId="7CB88910">
            <w:pPr>
              <w:spacing w:line="245" w:lineRule="auto"/>
              <w:rPr>
                <w:rFonts w:ascii="Arial"/>
                <w:sz w:val="21"/>
              </w:rPr>
            </w:pPr>
          </w:p>
          <w:p w14:paraId="314487AD">
            <w:pPr>
              <w:spacing w:line="245" w:lineRule="auto"/>
              <w:rPr>
                <w:rFonts w:ascii="Arial"/>
                <w:sz w:val="21"/>
              </w:rPr>
            </w:pPr>
          </w:p>
          <w:p w14:paraId="29CBCF21">
            <w:pPr>
              <w:spacing w:line="246" w:lineRule="auto"/>
              <w:rPr>
                <w:rFonts w:ascii="Arial"/>
                <w:sz w:val="21"/>
              </w:rPr>
            </w:pPr>
          </w:p>
          <w:p w14:paraId="5999EE14">
            <w:pPr>
              <w:pStyle w:val="14"/>
              <w:spacing w:before="78" w:line="242" w:lineRule="auto"/>
              <w:ind w:left="165" w:right="157" w:firstLine="11"/>
              <w:jc w:val="both"/>
            </w:pPr>
            <w:r>
              <w:rPr>
                <w:spacing w:val="-10"/>
              </w:rPr>
              <w:t>资格</w:t>
            </w:r>
            <w:r>
              <w:rPr>
                <w:spacing w:val="-5"/>
              </w:rPr>
              <w:t>评审标准</w:t>
            </w:r>
          </w:p>
        </w:tc>
        <w:tc>
          <w:tcPr>
            <w:tcW w:w="1255" w:type="dxa"/>
            <w:noWrap w:val="0"/>
            <w:vAlign w:val="top"/>
          </w:tcPr>
          <w:p w14:paraId="558F3CDD">
            <w:pPr>
              <w:pStyle w:val="14"/>
              <w:spacing w:before="35" w:line="220" w:lineRule="auto"/>
              <w:ind w:left="158"/>
            </w:pPr>
            <w:r>
              <w:rPr>
                <w:spacing w:val="-4"/>
              </w:rPr>
              <w:t>具有独立</w:t>
            </w:r>
          </w:p>
          <w:p w14:paraId="4CD9E09C">
            <w:pPr>
              <w:pStyle w:val="14"/>
              <w:spacing w:before="23" w:line="219" w:lineRule="auto"/>
              <w:ind w:left="153"/>
            </w:pPr>
            <w:r>
              <w:rPr>
                <w:spacing w:val="-3"/>
              </w:rPr>
              <w:t>承担民事</w:t>
            </w:r>
          </w:p>
          <w:p w14:paraId="6A4ABC54">
            <w:pPr>
              <w:pStyle w:val="14"/>
              <w:spacing w:before="26" w:line="224" w:lineRule="auto"/>
              <w:ind w:left="517" w:right="145" w:hanging="355"/>
            </w:pPr>
            <w:r>
              <w:rPr>
                <w:spacing w:val="-5"/>
              </w:rPr>
              <w:t>责任的能</w:t>
            </w:r>
            <w:r>
              <w:t>力</w:t>
            </w:r>
          </w:p>
        </w:tc>
        <w:tc>
          <w:tcPr>
            <w:tcW w:w="6468" w:type="dxa"/>
            <w:noWrap w:val="0"/>
            <w:vAlign w:val="top"/>
          </w:tcPr>
          <w:p w14:paraId="36FA7F11">
            <w:pPr>
              <w:spacing w:line="264" w:lineRule="auto"/>
              <w:rPr>
                <w:rFonts w:ascii="Arial"/>
                <w:sz w:val="21"/>
              </w:rPr>
            </w:pPr>
          </w:p>
          <w:p w14:paraId="22C3862A">
            <w:pPr>
              <w:pStyle w:val="14"/>
              <w:spacing w:before="78" w:line="242" w:lineRule="auto"/>
              <w:ind w:left="114" w:right="119" w:firstLine="11"/>
            </w:pPr>
            <w:r>
              <w:rPr>
                <w:spacing w:val="-1"/>
              </w:rPr>
              <w:t>审查有效的营业执照或事业单位法人证书或执业许可证或自然人的身份证明复印件加盖公章。</w:t>
            </w:r>
          </w:p>
        </w:tc>
      </w:tr>
      <w:tr w14:paraId="40943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5" w:hRule="atLeast"/>
        </w:trPr>
        <w:tc>
          <w:tcPr>
            <w:tcW w:w="800" w:type="dxa"/>
            <w:vMerge w:val="continue"/>
            <w:tcBorders>
              <w:top w:val="nil"/>
              <w:bottom w:val="nil"/>
            </w:tcBorders>
            <w:noWrap w:val="0"/>
            <w:vAlign w:val="top"/>
          </w:tcPr>
          <w:p w14:paraId="06C3095F">
            <w:pPr>
              <w:rPr>
                <w:rFonts w:ascii="Arial"/>
                <w:sz w:val="21"/>
              </w:rPr>
            </w:pPr>
          </w:p>
        </w:tc>
        <w:tc>
          <w:tcPr>
            <w:tcW w:w="1255" w:type="dxa"/>
            <w:noWrap w:val="0"/>
            <w:vAlign w:val="top"/>
          </w:tcPr>
          <w:p w14:paraId="4BD66E37">
            <w:pPr>
              <w:spacing w:line="296" w:lineRule="auto"/>
              <w:rPr>
                <w:rFonts w:ascii="Arial"/>
                <w:sz w:val="21"/>
              </w:rPr>
            </w:pPr>
          </w:p>
          <w:p w14:paraId="7EE23278">
            <w:pPr>
              <w:spacing w:line="296" w:lineRule="auto"/>
              <w:rPr>
                <w:rFonts w:ascii="Arial"/>
                <w:sz w:val="21"/>
              </w:rPr>
            </w:pPr>
          </w:p>
          <w:p w14:paraId="6661821F">
            <w:pPr>
              <w:spacing w:line="297" w:lineRule="auto"/>
              <w:rPr>
                <w:rFonts w:ascii="Arial"/>
                <w:sz w:val="21"/>
              </w:rPr>
            </w:pPr>
          </w:p>
          <w:p w14:paraId="30073480">
            <w:pPr>
              <w:pStyle w:val="14"/>
              <w:spacing w:before="78" w:line="219" w:lineRule="auto"/>
              <w:ind w:left="158"/>
            </w:pPr>
            <w:r>
              <w:rPr>
                <w:spacing w:val="-4"/>
              </w:rPr>
              <w:t>具有良好</w:t>
            </w:r>
          </w:p>
          <w:p w14:paraId="130A90F4">
            <w:pPr>
              <w:pStyle w:val="14"/>
              <w:spacing w:before="27" w:line="219" w:lineRule="auto"/>
              <w:ind w:left="173"/>
            </w:pPr>
            <w:r>
              <w:rPr>
                <w:spacing w:val="-8"/>
              </w:rPr>
              <w:t>的商业信</w:t>
            </w:r>
          </w:p>
          <w:p w14:paraId="6BD9431A">
            <w:pPr>
              <w:pStyle w:val="14"/>
              <w:spacing w:before="23" w:line="219" w:lineRule="auto"/>
              <w:ind w:left="152"/>
            </w:pPr>
            <w:r>
              <w:rPr>
                <w:spacing w:val="-3"/>
              </w:rPr>
              <w:t>誉和健全</w:t>
            </w:r>
          </w:p>
          <w:p w14:paraId="1209F4D7">
            <w:pPr>
              <w:pStyle w:val="14"/>
              <w:spacing w:before="27" w:line="219" w:lineRule="auto"/>
              <w:ind w:left="173"/>
            </w:pPr>
            <w:r>
              <w:rPr>
                <w:spacing w:val="-8"/>
              </w:rPr>
              <w:t>的财务会</w:t>
            </w:r>
          </w:p>
          <w:p w14:paraId="1E94AB02">
            <w:pPr>
              <w:pStyle w:val="14"/>
              <w:spacing w:before="27" w:line="220" w:lineRule="auto"/>
              <w:ind w:left="273"/>
            </w:pPr>
            <w:r>
              <w:rPr>
                <w:spacing w:val="-4"/>
              </w:rPr>
              <w:t>计制度</w:t>
            </w:r>
          </w:p>
        </w:tc>
        <w:tc>
          <w:tcPr>
            <w:tcW w:w="6468" w:type="dxa"/>
            <w:noWrap w:val="0"/>
            <w:vAlign w:val="top"/>
          </w:tcPr>
          <w:p w14:paraId="11E75E44">
            <w:pPr>
              <w:pStyle w:val="14"/>
              <w:spacing w:before="35" w:line="219" w:lineRule="auto"/>
              <w:ind w:left="130"/>
            </w:pPr>
            <w:r>
              <w:rPr>
                <w:spacing w:val="2"/>
              </w:rPr>
              <w:t>1、信誉要求:</w:t>
            </w:r>
          </w:p>
          <w:p w14:paraId="57D083F4">
            <w:pPr>
              <w:pStyle w:val="14"/>
              <w:spacing w:before="29" w:line="233" w:lineRule="auto"/>
              <w:ind w:left="112" w:right="119" w:firstLine="18"/>
            </w:pPr>
            <w:r>
              <w:rPr>
                <w:spacing w:val="-1"/>
              </w:rPr>
              <w:t>1.1</w:t>
            </w:r>
            <w:r>
              <w:rPr>
                <w:spacing w:val="-46"/>
              </w:rPr>
              <w:t xml:space="preserve"> </w:t>
            </w:r>
            <w:r>
              <w:rPr>
                <w:spacing w:val="-1"/>
              </w:rPr>
              <w:t>在“信用中国”(</w:t>
            </w:r>
            <w:r>
              <w:fldChar w:fldCharType="begin"/>
            </w:r>
            <w:r>
              <w:instrText xml:space="preserve"> HYPERLINK "http://www.creditchina.gov.cn/" </w:instrText>
            </w:r>
            <w:r>
              <w:fldChar w:fldCharType="separate"/>
            </w:r>
            <w:r>
              <w:rPr>
                <w:spacing w:val="-1"/>
              </w:rPr>
              <w:t>http://www.creditchina.gov.cn/</w:t>
            </w:r>
            <w:r>
              <w:rPr>
                <w:spacing w:val="-1"/>
              </w:rPr>
              <w:fldChar w:fldCharType="end"/>
            </w:r>
            <w:r>
              <w:rPr>
                <w:spacing w:val="-1"/>
              </w:rPr>
              <w:t>)网中未被列入失信被执行人名单，响应文件中附网页查询结果</w:t>
            </w:r>
            <w:r>
              <w:rPr>
                <w:spacing w:val="-3"/>
              </w:rPr>
              <w:t>截图。</w:t>
            </w:r>
          </w:p>
          <w:p w14:paraId="05308462">
            <w:pPr>
              <w:pStyle w:val="14"/>
              <w:spacing w:before="26" w:line="219" w:lineRule="auto"/>
              <w:ind w:left="130"/>
            </w:pPr>
            <w:r>
              <w:t>1.2</w:t>
            </w:r>
            <w:r>
              <w:rPr>
                <w:spacing w:val="-38"/>
              </w:rPr>
              <w:t xml:space="preserve"> </w:t>
            </w:r>
            <w:r>
              <w:t>在“</w:t>
            </w:r>
            <w:r>
              <w:rPr>
                <w:spacing w:val="-88"/>
              </w:rPr>
              <w:t xml:space="preserve"> </w:t>
            </w:r>
            <w:r>
              <w:t>国家企业信用信息公示系统</w:t>
            </w:r>
            <w:r>
              <w:rPr>
                <w:spacing w:val="-88"/>
              </w:rPr>
              <w:t xml:space="preserve"> </w:t>
            </w:r>
            <w:r>
              <w:t>”</w:t>
            </w:r>
          </w:p>
          <w:p w14:paraId="59523BD3">
            <w:pPr>
              <w:pStyle w:val="14"/>
              <w:spacing w:before="26"/>
              <w:ind w:left="116" w:right="119" w:firstLine="39"/>
            </w:pPr>
            <w:r>
              <w:rPr>
                <w:spacing w:val="-1"/>
              </w:rPr>
              <w:t>(</w:t>
            </w:r>
            <w:r>
              <w:fldChar w:fldCharType="begin"/>
            </w:r>
            <w:r>
              <w:instrText xml:space="preserve"> HYPERLINK "http://gsxt.saic.gov.cn/" </w:instrText>
            </w:r>
            <w:r>
              <w:fldChar w:fldCharType="separate"/>
            </w:r>
            <w:r>
              <w:rPr>
                <w:spacing w:val="-1"/>
              </w:rPr>
              <w:t>http://gsxt.saic.gov.cn/</w:t>
            </w:r>
            <w:r>
              <w:rPr>
                <w:spacing w:val="-1"/>
              </w:rPr>
              <w:fldChar w:fldCharType="end"/>
            </w:r>
            <w:r>
              <w:rPr>
                <w:spacing w:val="-2"/>
              </w:rPr>
              <w:t>)中未被列入严重违法失信企业</w:t>
            </w:r>
            <w:r>
              <w:rPr>
                <w:spacing w:val="-1"/>
              </w:rPr>
              <w:t>名单，响应文件中附网页查询结果截图。</w:t>
            </w:r>
          </w:p>
          <w:p w14:paraId="05DD3E53">
            <w:pPr>
              <w:pStyle w:val="14"/>
              <w:spacing w:before="3" w:line="231" w:lineRule="auto"/>
              <w:ind w:left="113" w:right="107" w:firstLine="2"/>
              <w:jc w:val="both"/>
            </w:pPr>
            <w:r>
              <w:rPr>
                <w:spacing w:val="-1"/>
              </w:rPr>
              <w:t>2、财务要求:近年(202</w:t>
            </w:r>
            <w:r>
              <w:rPr>
                <w:rFonts w:hint="eastAsia"/>
                <w:spacing w:val="-1"/>
                <w:lang w:val="en-US" w:eastAsia="zh-CN"/>
              </w:rPr>
              <w:t>3</w:t>
            </w:r>
            <w:r>
              <w:rPr>
                <w:spacing w:val="-44"/>
              </w:rPr>
              <w:t xml:space="preserve"> </w:t>
            </w:r>
            <w:r>
              <w:rPr>
                <w:spacing w:val="-1"/>
              </w:rPr>
              <w:t>年~至今)财务状况良好，没有处于</w:t>
            </w:r>
            <w:r>
              <w:rPr>
                <w:spacing w:val="-5"/>
              </w:rPr>
              <w:t>财产被接管、破产或其他关、停、并、转状态。(提供相关承</w:t>
            </w:r>
            <w:r>
              <w:rPr>
                <w:spacing w:val="-4"/>
              </w:rPr>
              <w:t>诺书并加盖公章详见采购文件附件)(注:新成</w:t>
            </w:r>
            <w:r>
              <w:rPr>
                <w:spacing w:val="-5"/>
              </w:rPr>
              <w:t>立的企业，需提</w:t>
            </w:r>
            <w:r>
              <w:rPr>
                <w:spacing w:val="-1"/>
              </w:rPr>
              <w:t>供成立后至今的承诺书)</w:t>
            </w:r>
          </w:p>
        </w:tc>
      </w:tr>
      <w:tr w14:paraId="60210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800" w:type="dxa"/>
            <w:vMerge w:val="continue"/>
            <w:tcBorders>
              <w:top w:val="nil"/>
              <w:bottom w:val="nil"/>
            </w:tcBorders>
            <w:noWrap w:val="0"/>
            <w:vAlign w:val="top"/>
          </w:tcPr>
          <w:p w14:paraId="24C6EB32">
            <w:pPr>
              <w:rPr>
                <w:rFonts w:ascii="Arial"/>
                <w:sz w:val="21"/>
              </w:rPr>
            </w:pPr>
          </w:p>
        </w:tc>
        <w:tc>
          <w:tcPr>
            <w:tcW w:w="1255" w:type="dxa"/>
            <w:noWrap w:val="0"/>
            <w:vAlign w:val="top"/>
          </w:tcPr>
          <w:p w14:paraId="025BDBD8">
            <w:pPr>
              <w:spacing w:line="427" w:lineRule="auto"/>
              <w:rPr>
                <w:rFonts w:ascii="Arial"/>
                <w:sz w:val="21"/>
              </w:rPr>
            </w:pPr>
          </w:p>
          <w:p w14:paraId="05FECC65">
            <w:pPr>
              <w:pStyle w:val="14"/>
              <w:spacing w:before="78"/>
              <w:ind w:left="154" w:right="145"/>
              <w:jc w:val="both"/>
            </w:pPr>
            <w:r>
              <w:rPr>
                <w:spacing w:val="-3"/>
              </w:rPr>
              <w:t>有依法缴纳税收和社会保障资金的良</w:t>
            </w:r>
            <w:r>
              <w:rPr>
                <w:spacing w:val="36"/>
              </w:rPr>
              <w:t>好记录</w:t>
            </w:r>
          </w:p>
        </w:tc>
        <w:tc>
          <w:tcPr>
            <w:tcW w:w="6468" w:type="dxa"/>
            <w:noWrap w:val="0"/>
            <w:vAlign w:val="top"/>
          </w:tcPr>
          <w:p w14:paraId="01FD268B">
            <w:pPr>
              <w:pStyle w:val="14"/>
              <w:spacing w:before="39" w:line="233" w:lineRule="auto"/>
              <w:ind w:left="111" w:right="107" w:firstLine="19"/>
            </w:pPr>
            <w:r>
              <w:rPr>
                <w:spacing w:val="-1"/>
              </w:rPr>
              <w:t>1.提供递交响应文件截止之日前六个月内任意一个月的</w:t>
            </w:r>
            <w:r>
              <w:rPr>
                <w:spacing w:val="-2"/>
              </w:rPr>
              <w:t>良好</w:t>
            </w:r>
            <w:r>
              <w:rPr>
                <w:spacing w:val="-9"/>
              </w:rPr>
              <w:t>缴纳税收的相关凭据。（以税务机关提供的纳税凭据或银行入</w:t>
            </w:r>
            <w:r>
              <w:rPr>
                <w:spacing w:val="-2"/>
              </w:rPr>
              <w:t>账单为准)</w:t>
            </w:r>
          </w:p>
          <w:p w14:paraId="2773ABE3">
            <w:pPr>
              <w:pStyle w:val="14"/>
              <w:spacing w:before="26" w:line="233" w:lineRule="auto"/>
              <w:ind w:left="112" w:right="107" w:firstLine="3"/>
            </w:pPr>
            <w:r>
              <w:rPr>
                <w:spacing w:val="-1"/>
              </w:rPr>
              <w:t>2.提供递交响应文件截止之日前六个月内任意一个月缴纳社</w:t>
            </w:r>
            <w:r>
              <w:rPr>
                <w:spacing w:val="-9"/>
              </w:rPr>
              <w:t>会保险的凭证。（以社保机构出具的专用收据、社会保险缴纳</w:t>
            </w:r>
            <w:r>
              <w:rPr>
                <w:spacing w:val="-8"/>
              </w:rPr>
              <w:t>清单为准或完税证明等）。</w:t>
            </w:r>
          </w:p>
          <w:p w14:paraId="6372E9FB">
            <w:pPr>
              <w:pStyle w:val="14"/>
              <w:spacing w:before="27" w:line="223" w:lineRule="auto"/>
              <w:ind w:left="113" w:right="119"/>
            </w:pPr>
            <w:r>
              <w:rPr>
                <w:spacing w:val="-1"/>
              </w:rPr>
              <w:t>注：依法免税或不需要缴纳社会保障资金的供应商，应提供相应文件证明其依法免税或不需要缴纳社会保障资金。</w:t>
            </w:r>
          </w:p>
        </w:tc>
      </w:tr>
      <w:tr w14:paraId="7AAC8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800" w:type="dxa"/>
            <w:vMerge w:val="continue"/>
            <w:tcBorders>
              <w:top w:val="nil"/>
              <w:bottom w:val="nil"/>
            </w:tcBorders>
            <w:noWrap w:val="0"/>
            <w:vAlign w:val="top"/>
          </w:tcPr>
          <w:p w14:paraId="567DCEF0">
            <w:pPr>
              <w:rPr>
                <w:rFonts w:ascii="Arial"/>
                <w:sz w:val="21"/>
              </w:rPr>
            </w:pPr>
          </w:p>
        </w:tc>
        <w:tc>
          <w:tcPr>
            <w:tcW w:w="1255" w:type="dxa"/>
            <w:noWrap w:val="0"/>
            <w:vAlign w:val="top"/>
          </w:tcPr>
          <w:p w14:paraId="291DFBC1">
            <w:pPr>
              <w:pStyle w:val="14"/>
              <w:spacing w:before="38" w:line="220" w:lineRule="auto"/>
              <w:ind w:left="158"/>
            </w:pPr>
            <w:r>
              <w:rPr>
                <w:spacing w:val="-4"/>
              </w:rPr>
              <w:t>具有履行</w:t>
            </w:r>
          </w:p>
          <w:p w14:paraId="2A7FE41A">
            <w:pPr>
              <w:pStyle w:val="14"/>
              <w:spacing w:before="25" w:line="220" w:lineRule="auto"/>
              <w:ind w:left="154"/>
            </w:pPr>
            <w:r>
              <w:rPr>
                <w:spacing w:val="-3"/>
              </w:rPr>
              <w:t>合同所必</w:t>
            </w:r>
          </w:p>
          <w:p w14:paraId="016BF989">
            <w:pPr>
              <w:pStyle w:val="14"/>
              <w:spacing w:before="23" w:line="220" w:lineRule="auto"/>
              <w:ind w:left="157"/>
            </w:pPr>
            <w:r>
              <w:rPr>
                <w:spacing w:val="-4"/>
              </w:rPr>
              <w:t>须的设备</w:t>
            </w:r>
          </w:p>
          <w:p w14:paraId="1DF1658B">
            <w:pPr>
              <w:pStyle w:val="14"/>
              <w:spacing w:before="26" w:line="222" w:lineRule="auto"/>
              <w:ind w:left="274" w:right="145" w:hanging="120"/>
            </w:pPr>
            <w:r>
              <w:rPr>
                <w:spacing w:val="-3"/>
              </w:rPr>
              <w:t>和专业技</w:t>
            </w:r>
            <w:r>
              <w:rPr>
                <w:spacing w:val="-4"/>
              </w:rPr>
              <w:t>术能力</w:t>
            </w:r>
          </w:p>
        </w:tc>
        <w:tc>
          <w:tcPr>
            <w:tcW w:w="6468" w:type="dxa"/>
            <w:noWrap w:val="0"/>
            <w:vAlign w:val="top"/>
          </w:tcPr>
          <w:p w14:paraId="32121DB8">
            <w:pPr>
              <w:spacing w:line="290" w:lineRule="auto"/>
              <w:rPr>
                <w:rFonts w:ascii="Arial"/>
                <w:sz w:val="21"/>
              </w:rPr>
            </w:pPr>
          </w:p>
          <w:p w14:paraId="5935595E">
            <w:pPr>
              <w:spacing w:line="291" w:lineRule="auto"/>
              <w:rPr>
                <w:rFonts w:ascii="Arial"/>
                <w:sz w:val="21"/>
              </w:rPr>
            </w:pPr>
          </w:p>
          <w:p w14:paraId="1BE8BE06">
            <w:pPr>
              <w:pStyle w:val="14"/>
              <w:spacing w:before="78" w:line="219" w:lineRule="auto"/>
              <w:ind w:left="126"/>
            </w:pPr>
            <w:r>
              <w:rPr>
                <w:spacing w:val="-3"/>
              </w:rPr>
              <w:t>需提交相关承诺函。</w:t>
            </w:r>
          </w:p>
        </w:tc>
      </w:tr>
      <w:tr w14:paraId="1E35C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800" w:type="dxa"/>
            <w:vMerge w:val="continue"/>
            <w:tcBorders>
              <w:top w:val="nil"/>
              <w:bottom w:val="nil"/>
            </w:tcBorders>
            <w:noWrap w:val="0"/>
            <w:vAlign w:val="top"/>
          </w:tcPr>
          <w:p w14:paraId="76BE829F">
            <w:pPr>
              <w:rPr>
                <w:rFonts w:ascii="Arial"/>
                <w:sz w:val="21"/>
              </w:rPr>
            </w:pPr>
          </w:p>
        </w:tc>
        <w:tc>
          <w:tcPr>
            <w:tcW w:w="1255" w:type="dxa"/>
            <w:noWrap w:val="0"/>
            <w:vAlign w:val="top"/>
          </w:tcPr>
          <w:p w14:paraId="70B9625F">
            <w:pPr>
              <w:pStyle w:val="14"/>
              <w:spacing w:before="40" w:line="219" w:lineRule="auto"/>
              <w:ind w:left="155"/>
            </w:pPr>
            <w:r>
              <w:rPr>
                <w:spacing w:val="-3"/>
              </w:rPr>
              <w:t>参加采购</w:t>
            </w:r>
          </w:p>
          <w:p w14:paraId="429614B7">
            <w:pPr>
              <w:pStyle w:val="14"/>
              <w:spacing w:before="25" w:line="220" w:lineRule="auto"/>
              <w:ind w:left="186"/>
            </w:pPr>
            <w:r>
              <w:rPr>
                <w:spacing w:val="-4"/>
              </w:rPr>
              <w:t>活动前</w:t>
            </w:r>
            <w:r>
              <w:rPr>
                <w:spacing w:val="-45"/>
              </w:rPr>
              <w:t xml:space="preserve"> </w:t>
            </w:r>
            <w:r>
              <w:rPr>
                <w:spacing w:val="-4"/>
              </w:rPr>
              <w:t>3</w:t>
            </w:r>
          </w:p>
          <w:p w14:paraId="4239BE3C">
            <w:pPr>
              <w:pStyle w:val="14"/>
              <w:spacing w:before="26" w:line="219" w:lineRule="auto"/>
              <w:ind w:left="154"/>
            </w:pPr>
            <w:r>
              <w:rPr>
                <w:spacing w:val="-1"/>
              </w:rPr>
              <w:t>年内，在</w:t>
            </w:r>
          </w:p>
          <w:p w14:paraId="77CA2611">
            <w:pPr>
              <w:pStyle w:val="14"/>
              <w:spacing w:before="24" w:line="220" w:lineRule="auto"/>
              <w:ind w:left="155"/>
            </w:pPr>
            <w:r>
              <w:rPr>
                <w:spacing w:val="-3"/>
              </w:rPr>
              <w:t>经营活动</w:t>
            </w:r>
          </w:p>
          <w:p w14:paraId="78A232C5">
            <w:pPr>
              <w:pStyle w:val="14"/>
              <w:spacing w:before="25" w:line="220" w:lineRule="auto"/>
              <w:ind w:left="176"/>
            </w:pPr>
            <w:r>
              <w:rPr>
                <w:spacing w:val="-8"/>
              </w:rPr>
              <w:t>中没有重</w:t>
            </w:r>
          </w:p>
          <w:p w14:paraId="7E61E104">
            <w:pPr>
              <w:pStyle w:val="14"/>
              <w:spacing w:before="26" w:line="222" w:lineRule="auto"/>
              <w:ind w:left="514" w:right="145" w:hanging="358"/>
            </w:pPr>
            <w:r>
              <w:rPr>
                <w:spacing w:val="-4"/>
              </w:rPr>
              <w:t>大违法记</w:t>
            </w:r>
            <w:r>
              <w:t>录</w:t>
            </w:r>
          </w:p>
        </w:tc>
        <w:tc>
          <w:tcPr>
            <w:tcW w:w="6468" w:type="dxa"/>
            <w:noWrap w:val="0"/>
            <w:vAlign w:val="top"/>
          </w:tcPr>
          <w:p w14:paraId="0130DE7C">
            <w:pPr>
              <w:spacing w:line="426" w:lineRule="auto"/>
              <w:rPr>
                <w:rFonts w:ascii="Arial"/>
                <w:sz w:val="21"/>
              </w:rPr>
            </w:pPr>
          </w:p>
          <w:p w14:paraId="7C117D49">
            <w:pPr>
              <w:pStyle w:val="14"/>
              <w:spacing w:before="78" w:line="211" w:lineRule="auto"/>
              <w:ind w:left="130"/>
            </w:pPr>
            <w:r>
              <w:rPr>
                <w:spacing w:val="-2"/>
              </w:rPr>
              <w:t>1.审查近三年供应商书面声明函；</w:t>
            </w:r>
          </w:p>
          <w:p w14:paraId="132A5D0B">
            <w:pPr>
              <w:pStyle w:val="14"/>
              <w:spacing w:before="37" w:line="233" w:lineRule="auto"/>
              <w:ind w:left="112" w:right="119" w:firstLine="3"/>
            </w:pPr>
            <w:r>
              <w:rPr>
                <w:spacing w:val="-2"/>
              </w:rPr>
              <w:t>2.在“信用中国</w:t>
            </w:r>
            <w:r>
              <w:rPr>
                <w:spacing w:val="-88"/>
              </w:rPr>
              <w:t xml:space="preserve"> </w:t>
            </w:r>
            <w:r>
              <w:rPr>
                <w:spacing w:val="-2"/>
              </w:rPr>
              <w:t>”网站(</w:t>
            </w:r>
            <w:r>
              <w:fldChar w:fldCharType="begin"/>
            </w:r>
            <w:r>
              <w:instrText xml:space="preserve"> HYPERLINK "http://www.creditchina.gov.cn" </w:instrText>
            </w:r>
            <w:r>
              <w:fldChar w:fldCharType="separate"/>
            </w:r>
            <w:r>
              <w:rPr>
                <w:spacing w:val="-2"/>
              </w:rPr>
              <w:t>www.creditchina.gov.cn</w:t>
            </w:r>
            <w:r>
              <w:rPr>
                <w:spacing w:val="-2"/>
              </w:rPr>
              <w:fldChar w:fldCharType="end"/>
            </w:r>
            <w:r>
              <w:rPr>
                <w:spacing w:val="-2"/>
              </w:rPr>
              <w:t>)和“</w:t>
            </w:r>
            <w:r>
              <w:rPr>
                <w:spacing w:val="-88"/>
              </w:rPr>
              <w:t xml:space="preserve"> </w:t>
            </w:r>
            <w:r>
              <w:rPr>
                <w:spacing w:val="-2"/>
              </w:rPr>
              <w:t>中国</w:t>
            </w:r>
            <w:r>
              <w:rPr>
                <w:spacing w:val="-4"/>
              </w:rPr>
              <w:t>政府采购网”（</w:t>
            </w:r>
            <w:r>
              <w:fldChar w:fldCharType="begin"/>
            </w:r>
            <w:r>
              <w:instrText xml:space="preserve"> HYPERLINK "https://www.ccgp.gov.cn" </w:instrText>
            </w:r>
            <w:r>
              <w:fldChar w:fldCharType="separate"/>
            </w:r>
            <w:r>
              <w:rPr>
                <w:spacing w:val="-4"/>
              </w:rPr>
              <w:t>www.ccgp.gov.cn</w:t>
            </w:r>
            <w:r>
              <w:rPr>
                <w:spacing w:val="-4"/>
              </w:rPr>
              <w:fldChar w:fldCharType="end"/>
            </w:r>
            <w:r>
              <w:rPr>
                <w:spacing w:val="-4"/>
              </w:rPr>
              <w:t>）未被列入有关违法违规纪</w:t>
            </w:r>
            <w:r>
              <w:rPr>
                <w:spacing w:val="-7"/>
              </w:rPr>
              <w:t>录。（查询时间为递交响应文件截止时间前</w:t>
            </w:r>
            <w:r>
              <w:rPr>
                <w:spacing w:val="-31"/>
              </w:rPr>
              <w:t xml:space="preserve"> </w:t>
            </w:r>
            <w:r>
              <w:rPr>
                <w:spacing w:val="-7"/>
              </w:rPr>
              <w:t>1</w:t>
            </w:r>
            <w:r>
              <w:rPr>
                <w:spacing w:val="-51"/>
              </w:rPr>
              <w:t xml:space="preserve"> </w:t>
            </w:r>
            <w:r>
              <w:rPr>
                <w:spacing w:val="-7"/>
              </w:rPr>
              <w:t>个月内）</w:t>
            </w:r>
          </w:p>
        </w:tc>
      </w:tr>
      <w:tr w14:paraId="1676F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00" w:type="dxa"/>
            <w:vMerge w:val="continue"/>
            <w:tcBorders>
              <w:top w:val="nil"/>
              <w:bottom w:val="nil"/>
            </w:tcBorders>
            <w:noWrap w:val="0"/>
            <w:vAlign w:val="top"/>
          </w:tcPr>
          <w:p w14:paraId="13F0EF00">
            <w:pPr>
              <w:rPr>
                <w:rFonts w:ascii="Arial"/>
                <w:sz w:val="21"/>
              </w:rPr>
            </w:pPr>
          </w:p>
        </w:tc>
        <w:tc>
          <w:tcPr>
            <w:tcW w:w="1255" w:type="dxa"/>
            <w:noWrap w:val="0"/>
            <w:vAlign w:val="top"/>
          </w:tcPr>
          <w:p w14:paraId="6AE8078B">
            <w:pPr>
              <w:pStyle w:val="14"/>
              <w:spacing w:before="111" w:line="220" w:lineRule="auto"/>
              <w:ind w:left="161"/>
            </w:pPr>
            <w:r>
              <w:rPr>
                <w:spacing w:val="-5"/>
              </w:rPr>
              <w:t>营业范围</w:t>
            </w:r>
          </w:p>
        </w:tc>
        <w:tc>
          <w:tcPr>
            <w:tcW w:w="6468" w:type="dxa"/>
            <w:noWrap w:val="0"/>
            <w:vAlign w:val="top"/>
          </w:tcPr>
          <w:p w14:paraId="157CBDA0">
            <w:pPr>
              <w:pStyle w:val="14"/>
              <w:spacing w:before="112" w:line="219" w:lineRule="auto"/>
              <w:ind w:left="113"/>
            </w:pPr>
            <w:r>
              <w:rPr>
                <w:spacing w:val="-1"/>
              </w:rPr>
              <w:t>供应商的营业执照经营范围须包含招标代理。</w:t>
            </w:r>
          </w:p>
        </w:tc>
      </w:tr>
      <w:tr w14:paraId="1C0CE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00" w:type="dxa"/>
            <w:vMerge w:val="continue"/>
            <w:tcBorders>
              <w:top w:val="nil"/>
            </w:tcBorders>
            <w:noWrap w:val="0"/>
            <w:vAlign w:val="top"/>
          </w:tcPr>
          <w:p w14:paraId="3EC3A11D">
            <w:pPr>
              <w:rPr>
                <w:rFonts w:ascii="Arial"/>
                <w:sz w:val="21"/>
              </w:rPr>
            </w:pPr>
          </w:p>
        </w:tc>
        <w:tc>
          <w:tcPr>
            <w:tcW w:w="1255" w:type="dxa"/>
            <w:noWrap w:val="0"/>
            <w:vAlign w:val="top"/>
          </w:tcPr>
          <w:p w14:paraId="654C6AE8">
            <w:pPr>
              <w:pStyle w:val="14"/>
              <w:spacing w:before="113" w:line="219" w:lineRule="auto"/>
              <w:ind w:left="157"/>
            </w:pPr>
            <w:r>
              <w:rPr>
                <w:spacing w:val="-4"/>
              </w:rPr>
              <w:t>项目负责</w:t>
            </w:r>
          </w:p>
        </w:tc>
        <w:tc>
          <w:tcPr>
            <w:tcW w:w="6468" w:type="dxa"/>
            <w:noWrap w:val="0"/>
            <w:vAlign w:val="top"/>
          </w:tcPr>
          <w:p w14:paraId="57C46043">
            <w:pPr>
              <w:pStyle w:val="14"/>
              <w:spacing w:before="112" w:line="219" w:lineRule="auto"/>
              <w:ind w:left="113"/>
            </w:pPr>
            <w:r>
              <w:rPr>
                <w:spacing w:val="-9"/>
              </w:rPr>
              <w:t>供应商拟派项目负责人具备中级工程师(含)及以上职称。（提</w:t>
            </w:r>
          </w:p>
        </w:tc>
      </w:tr>
    </w:tbl>
    <w:p w14:paraId="50868C62">
      <w:pPr>
        <w:rPr>
          <w:rFonts w:ascii="Arial"/>
          <w:sz w:val="21"/>
        </w:rPr>
      </w:pPr>
    </w:p>
    <w:p w14:paraId="38A84053">
      <w:pPr>
        <w:rPr>
          <w:rFonts w:ascii="Arial" w:hAnsi="Arial" w:eastAsia="Arial" w:cs="Arial"/>
          <w:sz w:val="21"/>
          <w:szCs w:val="21"/>
        </w:rPr>
        <w:sectPr>
          <w:pgSz w:w="11906" w:h="16839"/>
          <w:pgMar w:top="1431" w:right="1689" w:bottom="0" w:left="1688" w:header="0" w:footer="0" w:gutter="0"/>
          <w:cols w:space="720" w:num="1"/>
        </w:sectPr>
      </w:pPr>
    </w:p>
    <w:p w14:paraId="28FBEC16">
      <w:pPr>
        <w:spacing w:line="91" w:lineRule="auto"/>
        <w:rPr>
          <w:rFonts w:ascii="Arial"/>
          <w:sz w:val="2"/>
        </w:rPr>
      </w:pPr>
    </w:p>
    <w:tbl>
      <w:tblPr>
        <w:tblStyle w:val="15"/>
        <w:tblW w:w="85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1255"/>
        <w:gridCol w:w="6468"/>
      </w:tblGrid>
      <w:tr w14:paraId="56DC8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00" w:type="dxa"/>
            <w:vMerge w:val="restart"/>
            <w:tcBorders>
              <w:bottom w:val="nil"/>
            </w:tcBorders>
            <w:noWrap w:val="0"/>
            <w:vAlign w:val="top"/>
          </w:tcPr>
          <w:p w14:paraId="194E12DA">
            <w:pPr>
              <w:rPr>
                <w:rFonts w:ascii="Arial"/>
                <w:sz w:val="21"/>
              </w:rPr>
            </w:pPr>
          </w:p>
        </w:tc>
        <w:tc>
          <w:tcPr>
            <w:tcW w:w="1255" w:type="dxa"/>
            <w:noWrap w:val="0"/>
            <w:vAlign w:val="top"/>
          </w:tcPr>
          <w:p w14:paraId="4125C0D5">
            <w:pPr>
              <w:pStyle w:val="14"/>
              <w:spacing w:before="41" w:line="221" w:lineRule="auto"/>
              <w:ind w:left="275"/>
            </w:pPr>
            <w:r>
              <w:rPr>
                <w:spacing w:val="-4"/>
              </w:rPr>
              <w:t>人要求</w:t>
            </w:r>
          </w:p>
        </w:tc>
        <w:tc>
          <w:tcPr>
            <w:tcW w:w="6468" w:type="dxa"/>
            <w:noWrap w:val="0"/>
            <w:vAlign w:val="top"/>
          </w:tcPr>
          <w:p w14:paraId="00FB6F0E">
            <w:pPr>
              <w:pStyle w:val="14"/>
              <w:spacing w:before="41" w:line="219" w:lineRule="auto"/>
              <w:ind w:left="113"/>
            </w:pPr>
            <w:r>
              <w:rPr>
                <w:spacing w:val="-2"/>
              </w:rPr>
              <w:t>供证书扫描件加盖公章及近</w:t>
            </w:r>
            <w:r>
              <w:rPr>
                <w:spacing w:val="-40"/>
              </w:rPr>
              <w:t xml:space="preserve"> </w:t>
            </w:r>
            <w:r>
              <w:rPr>
                <w:spacing w:val="-2"/>
              </w:rPr>
              <w:t>6</w:t>
            </w:r>
            <w:r>
              <w:rPr>
                <w:spacing w:val="-51"/>
              </w:rPr>
              <w:t xml:space="preserve"> </w:t>
            </w:r>
            <w:r>
              <w:rPr>
                <w:spacing w:val="-2"/>
              </w:rPr>
              <w:t>个月社保证明）</w:t>
            </w:r>
          </w:p>
        </w:tc>
      </w:tr>
      <w:tr w14:paraId="167BD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800" w:type="dxa"/>
            <w:vMerge w:val="continue"/>
            <w:tcBorders>
              <w:top w:val="nil"/>
            </w:tcBorders>
            <w:noWrap w:val="0"/>
            <w:vAlign w:val="top"/>
          </w:tcPr>
          <w:p w14:paraId="01DB9BB5">
            <w:pPr>
              <w:rPr>
                <w:rFonts w:ascii="Arial"/>
                <w:sz w:val="21"/>
              </w:rPr>
            </w:pPr>
          </w:p>
        </w:tc>
        <w:tc>
          <w:tcPr>
            <w:tcW w:w="1255" w:type="dxa"/>
            <w:noWrap w:val="0"/>
            <w:vAlign w:val="top"/>
          </w:tcPr>
          <w:p w14:paraId="3A3E05B8">
            <w:pPr>
              <w:pStyle w:val="14"/>
              <w:spacing w:before="193" w:line="241" w:lineRule="auto"/>
              <w:ind w:left="274" w:right="145" w:hanging="121"/>
            </w:pPr>
            <w:r>
              <w:rPr>
                <w:spacing w:val="-3"/>
              </w:rPr>
              <w:t>供应商备</w:t>
            </w:r>
            <w:r>
              <w:rPr>
                <w:spacing w:val="-4"/>
              </w:rPr>
              <w:t>案情况</w:t>
            </w:r>
          </w:p>
        </w:tc>
        <w:tc>
          <w:tcPr>
            <w:tcW w:w="6468" w:type="dxa"/>
            <w:noWrap w:val="0"/>
            <w:vAlign w:val="top"/>
          </w:tcPr>
          <w:p w14:paraId="01970660">
            <w:pPr>
              <w:pStyle w:val="14"/>
              <w:spacing w:before="38" w:line="229" w:lineRule="auto"/>
              <w:ind w:left="111" w:right="119" w:firstLine="1"/>
              <w:jc w:val="both"/>
            </w:pPr>
            <w:r>
              <w:rPr>
                <w:spacing w:val="-1"/>
              </w:rPr>
              <w:t>供应商必须是鄂尔多斯市公共资源交易平台、内蒙古政府采购云平台主体信息库中代理机构已登记备案的成员单位，响应文件中附网页查询结果截图。</w:t>
            </w:r>
          </w:p>
        </w:tc>
      </w:tr>
    </w:tbl>
    <w:p w14:paraId="6A3E3D84">
      <w:pPr>
        <w:rPr>
          <w:rFonts w:ascii="Arial"/>
          <w:sz w:val="21"/>
        </w:rPr>
      </w:pPr>
    </w:p>
    <w:p w14:paraId="18715B14">
      <w:pPr>
        <w:rPr>
          <w:rFonts w:ascii="Arial" w:hAnsi="Arial" w:eastAsia="Arial" w:cs="Arial"/>
          <w:sz w:val="21"/>
          <w:szCs w:val="21"/>
        </w:rPr>
        <w:sectPr>
          <w:pgSz w:w="11906" w:h="16839"/>
          <w:pgMar w:top="1431" w:right="1689" w:bottom="0" w:left="1688" w:header="0" w:footer="0" w:gutter="0"/>
          <w:cols w:space="720" w:num="1"/>
        </w:sectPr>
      </w:pPr>
    </w:p>
    <w:p w14:paraId="2C5AB823">
      <w:pPr>
        <w:pStyle w:val="7"/>
        <w:spacing w:before="55" w:line="221" w:lineRule="auto"/>
        <w:ind w:left="23"/>
      </w:pPr>
      <w:r>
        <w:rPr>
          <w:b/>
          <w:bCs/>
          <w:spacing w:val="-3"/>
        </w:rPr>
        <w:t>表二：详细评审细则</w:t>
      </w:r>
    </w:p>
    <w:p w14:paraId="38C51A30">
      <w:pPr>
        <w:spacing w:before="59"/>
      </w:pPr>
    </w:p>
    <w:tbl>
      <w:tblPr>
        <w:tblStyle w:val="15"/>
        <w:tblW w:w="8823"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0"/>
        <w:gridCol w:w="805"/>
        <w:gridCol w:w="6559"/>
        <w:gridCol w:w="759"/>
      </w:tblGrid>
      <w:tr w14:paraId="32717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00" w:type="dxa"/>
            <w:noWrap w:val="0"/>
            <w:vAlign w:val="center"/>
          </w:tcPr>
          <w:p w14:paraId="69C58C77">
            <w:pPr>
              <w:pStyle w:val="14"/>
              <w:spacing w:before="52" w:line="228" w:lineRule="auto"/>
              <w:ind w:left="0" w:right="0" w:firstLine="0"/>
              <w:jc w:val="center"/>
            </w:pPr>
            <w:r>
              <w:rPr>
                <w:b/>
                <w:bCs/>
                <w:spacing w:val="1"/>
                <w:sz w:val="20"/>
                <w:szCs w:val="20"/>
              </w:rPr>
              <w:t>条款号</w:t>
            </w:r>
          </w:p>
        </w:tc>
        <w:tc>
          <w:tcPr>
            <w:tcW w:w="805" w:type="dxa"/>
            <w:noWrap w:val="0"/>
            <w:vAlign w:val="center"/>
          </w:tcPr>
          <w:p w14:paraId="73086CBA">
            <w:pPr>
              <w:pStyle w:val="14"/>
              <w:spacing w:before="52" w:line="228" w:lineRule="auto"/>
              <w:ind w:left="0" w:right="0" w:firstLine="0"/>
              <w:jc w:val="center"/>
              <w:rPr>
                <w:b/>
                <w:bCs/>
                <w:spacing w:val="1"/>
                <w:sz w:val="20"/>
                <w:szCs w:val="20"/>
              </w:rPr>
            </w:pPr>
            <w:r>
              <w:rPr>
                <w:b/>
                <w:bCs/>
                <w:spacing w:val="1"/>
                <w:sz w:val="20"/>
                <w:szCs w:val="20"/>
              </w:rPr>
              <w:t>评审</w:t>
            </w:r>
          </w:p>
          <w:p w14:paraId="6E445440">
            <w:pPr>
              <w:pStyle w:val="14"/>
              <w:spacing w:before="52" w:line="228" w:lineRule="auto"/>
              <w:ind w:left="0" w:right="0" w:firstLine="0"/>
              <w:jc w:val="center"/>
            </w:pPr>
            <w:r>
              <w:rPr>
                <w:b/>
                <w:bCs/>
                <w:spacing w:val="1"/>
                <w:sz w:val="20"/>
                <w:szCs w:val="20"/>
              </w:rPr>
              <w:t>因素</w:t>
            </w:r>
          </w:p>
        </w:tc>
        <w:tc>
          <w:tcPr>
            <w:tcW w:w="6559" w:type="dxa"/>
            <w:noWrap w:val="0"/>
            <w:vAlign w:val="top"/>
          </w:tcPr>
          <w:p w14:paraId="6328B34B">
            <w:pPr>
              <w:spacing w:line="275" w:lineRule="auto"/>
              <w:rPr>
                <w:rFonts w:ascii="Arial"/>
                <w:sz w:val="21"/>
              </w:rPr>
            </w:pPr>
          </w:p>
          <w:p w14:paraId="31CE5D5D">
            <w:pPr>
              <w:pStyle w:val="14"/>
              <w:spacing w:before="52" w:line="228" w:lineRule="auto"/>
              <w:ind w:left="0"/>
              <w:jc w:val="center"/>
            </w:pPr>
            <w:r>
              <w:rPr>
                <w:b/>
                <w:bCs/>
                <w:spacing w:val="1"/>
                <w:sz w:val="20"/>
                <w:szCs w:val="20"/>
              </w:rPr>
              <w:t>评审标准</w:t>
            </w:r>
          </w:p>
        </w:tc>
        <w:tc>
          <w:tcPr>
            <w:tcW w:w="759" w:type="dxa"/>
            <w:noWrap w:val="0"/>
            <w:vAlign w:val="center"/>
          </w:tcPr>
          <w:p w14:paraId="1F8476B2">
            <w:pPr>
              <w:pStyle w:val="14"/>
              <w:spacing w:before="52" w:line="228" w:lineRule="auto"/>
              <w:ind w:left="0"/>
              <w:jc w:val="center"/>
            </w:pPr>
            <w:r>
              <w:rPr>
                <w:b/>
                <w:bCs/>
                <w:spacing w:val="1"/>
                <w:sz w:val="20"/>
                <w:szCs w:val="20"/>
              </w:rPr>
              <w:t>分 值</w:t>
            </w:r>
          </w:p>
        </w:tc>
      </w:tr>
      <w:tr w14:paraId="29A6D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505" w:type="dxa"/>
            <w:gridSpan w:val="2"/>
            <w:noWrap w:val="0"/>
            <w:vAlign w:val="top"/>
          </w:tcPr>
          <w:p w14:paraId="1191F806">
            <w:pPr>
              <w:pStyle w:val="14"/>
              <w:spacing w:before="38" w:line="219" w:lineRule="auto"/>
              <w:ind w:left="284"/>
            </w:pPr>
            <w:r>
              <w:rPr>
                <w:spacing w:val="-4"/>
              </w:rPr>
              <w:t>分值构成</w:t>
            </w:r>
          </w:p>
          <w:p w14:paraId="24E914CB">
            <w:pPr>
              <w:pStyle w:val="14"/>
              <w:spacing w:before="26" w:line="220" w:lineRule="auto"/>
              <w:ind w:left="292"/>
            </w:pPr>
            <w:r>
              <w:rPr>
                <w:spacing w:val="-14"/>
              </w:rPr>
              <w:t>(总分</w:t>
            </w:r>
            <w:r>
              <w:rPr>
                <w:spacing w:val="-29"/>
              </w:rPr>
              <w:t xml:space="preserve"> </w:t>
            </w:r>
            <w:r>
              <w:rPr>
                <w:spacing w:val="-14"/>
              </w:rPr>
              <w:t>100</w:t>
            </w:r>
          </w:p>
          <w:p w14:paraId="60525ADA">
            <w:pPr>
              <w:pStyle w:val="14"/>
              <w:spacing w:before="25" w:line="207" w:lineRule="auto"/>
              <w:ind w:left="584"/>
            </w:pPr>
            <w:r>
              <w:rPr>
                <w:spacing w:val="-7"/>
              </w:rPr>
              <w:t>分)</w:t>
            </w:r>
          </w:p>
        </w:tc>
        <w:tc>
          <w:tcPr>
            <w:tcW w:w="6559" w:type="dxa"/>
            <w:noWrap w:val="0"/>
            <w:vAlign w:val="top"/>
          </w:tcPr>
          <w:p w14:paraId="19E53908">
            <w:pPr>
              <w:pStyle w:val="14"/>
              <w:spacing w:before="38" w:line="218" w:lineRule="auto"/>
              <w:ind w:left="125"/>
            </w:pPr>
            <w:r>
              <w:rPr>
                <w:spacing w:val="-3"/>
              </w:rPr>
              <w:t>响应报价：</w:t>
            </w:r>
            <w:r>
              <w:rPr>
                <w:rFonts w:hint="eastAsia"/>
                <w:spacing w:val="-3"/>
                <w:lang w:val="en-US" w:eastAsia="zh-CN"/>
              </w:rPr>
              <w:t>2</w:t>
            </w:r>
            <w:r>
              <w:rPr>
                <w:spacing w:val="-3"/>
              </w:rPr>
              <w:t>0</w:t>
            </w:r>
            <w:r>
              <w:rPr>
                <w:spacing w:val="-47"/>
              </w:rPr>
              <w:t xml:space="preserve"> </w:t>
            </w:r>
            <w:r>
              <w:rPr>
                <w:spacing w:val="-3"/>
              </w:rPr>
              <w:t>分</w:t>
            </w:r>
          </w:p>
          <w:p w14:paraId="150988C7">
            <w:pPr>
              <w:pStyle w:val="14"/>
              <w:spacing w:before="26" w:line="219" w:lineRule="auto"/>
              <w:ind w:left="113"/>
            </w:pPr>
            <w:r>
              <w:rPr>
                <w:spacing w:val="-2"/>
              </w:rPr>
              <w:t>技术部分：50</w:t>
            </w:r>
            <w:r>
              <w:rPr>
                <w:spacing w:val="-44"/>
              </w:rPr>
              <w:t xml:space="preserve"> </w:t>
            </w:r>
            <w:r>
              <w:rPr>
                <w:spacing w:val="-2"/>
              </w:rPr>
              <w:t>分</w:t>
            </w:r>
          </w:p>
          <w:p w14:paraId="2B9A4EE3">
            <w:pPr>
              <w:pStyle w:val="14"/>
              <w:spacing w:before="26" w:line="209" w:lineRule="auto"/>
              <w:ind w:left="117"/>
            </w:pPr>
            <w:r>
              <w:rPr>
                <w:spacing w:val="-2"/>
              </w:rPr>
              <w:t>商务部分：</w:t>
            </w:r>
            <w:r>
              <w:rPr>
                <w:rFonts w:hint="eastAsia"/>
                <w:spacing w:val="-2"/>
                <w:lang w:val="en-US" w:eastAsia="zh-CN"/>
              </w:rPr>
              <w:t>3</w:t>
            </w:r>
            <w:r>
              <w:rPr>
                <w:spacing w:val="-2"/>
              </w:rPr>
              <w:t>0</w:t>
            </w:r>
            <w:r>
              <w:rPr>
                <w:spacing w:val="-47"/>
              </w:rPr>
              <w:t xml:space="preserve"> </w:t>
            </w:r>
            <w:r>
              <w:rPr>
                <w:spacing w:val="-2"/>
              </w:rPr>
              <w:t>分</w:t>
            </w:r>
          </w:p>
        </w:tc>
        <w:tc>
          <w:tcPr>
            <w:tcW w:w="759" w:type="dxa"/>
            <w:noWrap w:val="0"/>
            <w:vAlign w:val="top"/>
          </w:tcPr>
          <w:p w14:paraId="5418E94E">
            <w:pPr>
              <w:rPr>
                <w:rFonts w:ascii="Arial"/>
                <w:sz w:val="21"/>
              </w:rPr>
            </w:pPr>
          </w:p>
        </w:tc>
      </w:tr>
      <w:tr w14:paraId="2BC13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00" w:type="dxa"/>
            <w:vMerge w:val="restart"/>
            <w:tcBorders>
              <w:bottom w:val="nil"/>
            </w:tcBorders>
            <w:noWrap w:val="0"/>
            <w:vAlign w:val="top"/>
          </w:tcPr>
          <w:p w14:paraId="7E45076B">
            <w:pPr>
              <w:spacing w:line="334" w:lineRule="auto"/>
              <w:rPr>
                <w:rFonts w:ascii="Arial"/>
                <w:sz w:val="21"/>
              </w:rPr>
            </w:pPr>
          </w:p>
          <w:p w14:paraId="183CC722">
            <w:pPr>
              <w:spacing w:line="335" w:lineRule="auto"/>
              <w:rPr>
                <w:rFonts w:ascii="Arial"/>
                <w:sz w:val="21"/>
              </w:rPr>
            </w:pPr>
          </w:p>
          <w:p w14:paraId="3C6AEC16">
            <w:pPr>
              <w:pStyle w:val="14"/>
              <w:spacing w:before="78" w:line="241" w:lineRule="auto"/>
              <w:ind w:left="116" w:right="106" w:firstLine="14"/>
              <w:jc w:val="both"/>
            </w:pPr>
            <w:r>
              <w:rPr>
                <w:spacing w:val="-11"/>
              </w:rPr>
              <w:t>响应</w:t>
            </w:r>
            <w:r>
              <w:rPr>
                <w:spacing w:val="-4"/>
              </w:rPr>
              <w:t>报价</w:t>
            </w:r>
            <w:r>
              <w:rPr>
                <w:spacing w:val="-3"/>
              </w:rPr>
              <w:t>（</w:t>
            </w:r>
            <w:r>
              <w:rPr>
                <w:rFonts w:hint="eastAsia"/>
                <w:spacing w:val="-3"/>
                <w:lang w:val="en-US" w:eastAsia="zh-CN"/>
              </w:rPr>
              <w:t>2</w:t>
            </w:r>
            <w:r>
              <w:rPr>
                <w:spacing w:val="-3"/>
              </w:rPr>
              <w:t>0</w:t>
            </w:r>
            <w:r>
              <w:rPr>
                <w:spacing w:val="-4"/>
              </w:rPr>
              <w:t>分）</w:t>
            </w:r>
          </w:p>
        </w:tc>
        <w:tc>
          <w:tcPr>
            <w:tcW w:w="805" w:type="dxa"/>
            <w:noWrap w:val="0"/>
            <w:vAlign w:val="top"/>
          </w:tcPr>
          <w:p w14:paraId="05E87F97">
            <w:pPr>
              <w:pStyle w:val="14"/>
              <w:spacing w:before="52" w:line="228" w:lineRule="auto"/>
              <w:ind w:left="0"/>
              <w:jc w:val="center"/>
              <w:rPr>
                <w:b/>
                <w:bCs/>
                <w:spacing w:val="1"/>
                <w:sz w:val="20"/>
                <w:szCs w:val="20"/>
              </w:rPr>
            </w:pPr>
            <w:r>
              <w:rPr>
                <w:b/>
                <w:bCs/>
                <w:spacing w:val="1"/>
                <w:sz w:val="20"/>
                <w:szCs w:val="20"/>
              </w:rPr>
              <w:t>评标</w:t>
            </w:r>
          </w:p>
          <w:p w14:paraId="445F7442">
            <w:pPr>
              <w:pStyle w:val="14"/>
              <w:spacing w:before="52" w:line="228" w:lineRule="auto"/>
              <w:ind w:left="0" w:right="0" w:firstLine="0"/>
              <w:jc w:val="center"/>
              <w:rPr>
                <w:b/>
                <w:bCs/>
                <w:spacing w:val="1"/>
                <w:sz w:val="20"/>
                <w:szCs w:val="20"/>
              </w:rPr>
            </w:pPr>
            <w:r>
              <w:rPr>
                <w:b/>
                <w:bCs/>
                <w:spacing w:val="1"/>
                <w:sz w:val="20"/>
                <w:szCs w:val="20"/>
              </w:rPr>
              <w:t>基准</w:t>
            </w:r>
          </w:p>
          <w:p w14:paraId="39D454BB">
            <w:pPr>
              <w:pStyle w:val="14"/>
              <w:spacing w:before="52" w:line="228" w:lineRule="auto"/>
              <w:ind w:left="0" w:right="0" w:firstLine="0"/>
              <w:jc w:val="center"/>
            </w:pPr>
            <w:r>
              <w:rPr>
                <w:b/>
                <w:bCs/>
                <w:spacing w:val="1"/>
                <w:sz w:val="20"/>
                <w:szCs w:val="20"/>
              </w:rPr>
              <w:t>价</w:t>
            </w:r>
          </w:p>
        </w:tc>
        <w:tc>
          <w:tcPr>
            <w:tcW w:w="6559" w:type="dxa"/>
            <w:noWrap w:val="0"/>
            <w:vAlign w:val="top"/>
          </w:tcPr>
          <w:p w14:paraId="1D748C8A">
            <w:pPr>
              <w:pStyle w:val="14"/>
              <w:spacing w:before="193" w:line="218" w:lineRule="auto"/>
              <w:ind w:left="111"/>
            </w:pPr>
            <w:r>
              <w:rPr>
                <w:spacing w:val="-1"/>
              </w:rPr>
              <w:t>评标基准价是指满足磋商文件各项要求中最低的磋商报价。</w:t>
            </w:r>
          </w:p>
          <w:p w14:paraId="025E9210">
            <w:pPr>
              <w:pStyle w:val="14"/>
              <w:spacing w:before="28" w:line="218" w:lineRule="auto"/>
              <w:ind w:left="111"/>
            </w:pPr>
            <w:r>
              <w:rPr>
                <w:spacing w:val="-1"/>
              </w:rPr>
              <w:t>*最低磋商报价不是成交的唯一依据。</w:t>
            </w:r>
          </w:p>
        </w:tc>
        <w:tc>
          <w:tcPr>
            <w:tcW w:w="759" w:type="dxa"/>
            <w:vMerge w:val="restart"/>
            <w:tcBorders>
              <w:bottom w:val="nil"/>
            </w:tcBorders>
            <w:noWrap w:val="0"/>
            <w:vAlign w:val="top"/>
          </w:tcPr>
          <w:p w14:paraId="5DD13320">
            <w:pPr>
              <w:spacing w:line="283" w:lineRule="auto"/>
              <w:jc w:val="center"/>
              <w:rPr>
                <w:rFonts w:ascii="Arial"/>
                <w:sz w:val="21"/>
              </w:rPr>
            </w:pPr>
          </w:p>
          <w:p w14:paraId="22DABC1B">
            <w:pPr>
              <w:spacing w:line="283" w:lineRule="auto"/>
              <w:jc w:val="center"/>
              <w:rPr>
                <w:rFonts w:ascii="Arial"/>
                <w:sz w:val="21"/>
              </w:rPr>
            </w:pPr>
          </w:p>
          <w:p w14:paraId="55090D4C">
            <w:pPr>
              <w:spacing w:line="283" w:lineRule="auto"/>
              <w:jc w:val="center"/>
              <w:rPr>
                <w:rFonts w:ascii="Arial"/>
                <w:sz w:val="21"/>
              </w:rPr>
            </w:pPr>
          </w:p>
          <w:p w14:paraId="43BEB3F2">
            <w:pPr>
              <w:spacing w:line="284" w:lineRule="auto"/>
              <w:jc w:val="center"/>
              <w:rPr>
                <w:rFonts w:ascii="Arial"/>
                <w:sz w:val="21"/>
              </w:rPr>
            </w:pPr>
          </w:p>
          <w:p w14:paraId="0F5D112A">
            <w:pPr>
              <w:pStyle w:val="14"/>
              <w:spacing w:before="78"/>
              <w:ind w:left="0"/>
              <w:jc w:val="center"/>
            </w:pPr>
            <w:r>
              <w:rPr>
                <w:rFonts w:hint="eastAsia"/>
                <w:spacing w:val="-14"/>
                <w:lang w:val="en-US" w:eastAsia="zh-CN"/>
              </w:rPr>
              <w:t>2</w:t>
            </w:r>
            <w:r>
              <w:rPr>
                <w:spacing w:val="-14"/>
              </w:rPr>
              <w:t>0</w:t>
            </w:r>
          </w:p>
        </w:tc>
      </w:tr>
      <w:tr w14:paraId="522E4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1" w:hRule="atLeast"/>
        </w:trPr>
        <w:tc>
          <w:tcPr>
            <w:tcW w:w="700" w:type="dxa"/>
            <w:vMerge w:val="continue"/>
            <w:tcBorders>
              <w:top w:val="nil"/>
            </w:tcBorders>
            <w:noWrap w:val="0"/>
            <w:vAlign w:val="top"/>
          </w:tcPr>
          <w:p w14:paraId="38D8222B">
            <w:pPr>
              <w:rPr>
                <w:rFonts w:ascii="Arial"/>
                <w:sz w:val="21"/>
              </w:rPr>
            </w:pPr>
          </w:p>
        </w:tc>
        <w:tc>
          <w:tcPr>
            <w:tcW w:w="805" w:type="dxa"/>
            <w:noWrap w:val="0"/>
            <w:vAlign w:val="top"/>
          </w:tcPr>
          <w:p w14:paraId="71C48BA3">
            <w:pPr>
              <w:spacing w:line="354" w:lineRule="auto"/>
              <w:rPr>
                <w:rFonts w:ascii="Arial"/>
                <w:sz w:val="21"/>
              </w:rPr>
            </w:pPr>
          </w:p>
          <w:p w14:paraId="0162BDCC">
            <w:pPr>
              <w:pStyle w:val="14"/>
              <w:spacing w:before="52" w:line="228" w:lineRule="auto"/>
              <w:ind w:left="0" w:right="0"/>
              <w:jc w:val="center"/>
              <w:rPr>
                <w:b/>
                <w:bCs/>
                <w:spacing w:val="1"/>
                <w:sz w:val="20"/>
                <w:szCs w:val="20"/>
              </w:rPr>
            </w:pPr>
            <w:r>
              <w:rPr>
                <w:b/>
                <w:bCs/>
                <w:spacing w:val="1"/>
                <w:sz w:val="20"/>
                <w:szCs w:val="20"/>
              </w:rPr>
              <w:t>报价</w:t>
            </w:r>
          </w:p>
          <w:p w14:paraId="1847C5EE">
            <w:pPr>
              <w:pStyle w:val="14"/>
              <w:spacing w:before="52" w:line="228" w:lineRule="auto"/>
              <w:ind w:left="0" w:right="0"/>
              <w:jc w:val="center"/>
              <w:rPr>
                <w:b/>
                <w:bCs/>
                <w:spacing w:val="1"/>
                <w:sz w:val="20"/>
                <w:szCs w:val="20"/>
              </w:rPr>
            </w:pPr>
            <w:r>
              <w:rPr>
                <w:b/>
                <w:bCs/>
                <w:spacing w:val="1"/>
                <w:sz w:val="20"/>
                <w:szCs w:val="20"/>
              </w:rPr>
              <w:t>评分</w:t>
            </w:r>
          </w:p>
          <w:p w14:paraId="7F66EA73">
            <w:pPr>
              <w:pStyle w:val="14"/>
              <w:spacing w:before="52" w:line="228" w:lineRule="auto"/>
              <w:ind w:left="0"/>
              <w:jc w:val="center"/>
            </w:pPr>
            <w:r>
              <w:rPr>
                <w:b/>
                <w:bCs/>
                <w:spacing w:val="1"/>
                <w:sz w:val="20"/>
                <w:szCs w:val="20"/>
              </w:rPr>
              <w:t>标准</w:t>
            </w:r>
          </w:p>
        </w:tc>
        <w:tc>
          <w:tcPr>
            <w:tcW w:w="6559" w:type="dxa"/>
            <w:noWrap w:val="0"/>
            <w:vAlign w:val="top"/>
          </w:tcPr>
          <w:p w14:paraId="59206C09">
            <w:pPr>
              <w:pStyle w:val="14"/>
              <w:spacing w:before="278"/>
              <w:ind w:left="112" w:right="102" w:hanging="1"/>
            </w:pPr>
            <w:r>
              <w:rPr>
                <w:spacing w:val="4"/>
              </w:rPr>
              <w:t>在所有的有效磋商报价中，以最低价磋商报价</w:t>
            </w:r>
            <w:r>
              <w:rPr>
                <w:spacing w:val="3"/>
              </w:rPr>
              <w:t>为基准价，其</w:t>
            </w:r>
            <w:r>
              <w:rPr>
                <w:spacing w:val="-2"/>
              </w:rPr>
              <w:t>价格为满分</w:t>
            </w:r>
            <w:r>
              <w:rPr>
                <w:spacing w:val="-32"/>
              </w:rPr>
              <w:t xml:space="preserve"> </w:t>
            </w:r>
            <w:r>
              <w:rPr>
                <w:rFonts w:hint="eastAsia"/>
                <w:spacing w:val="-2"/>
                <w:lang w:val="en-US" w:eastAsia="zh-CN"/>
              </w:rPr>
              <w:t>2</w:t>
            </w:r>
            <w:r>
              <w:rPr>
                <w:spacing w:val="-2"/>
              </w:rPr>
              <w:t>0</w:t>
            </w:r>
            <w:r>
              <w:rPr>
                <w:spacing w:val="-48"/>
              </w:rPr>
              <w:t xml:space="preserve"> </w:t>
            </w:r>
            <w:r>
              <w:rPr>
                <w:spacing w:val="-2"/>
              </w:rPr>
              <w:t>分。供应商的价格分统一按下列公式计算：</w:t>
            </w:r>
          </w:p>
          <w:p w14:paraId="3424B862">
            <w:pPr>
              <w:pStyle w:val="14"/>
              <w:spacing w:line="242" w:lineRule="auto"/>
              <w:ind w:left="115" w:right="102" w:hanging="4"/>
            </w:pPr>
            <w:r>
              <w:rPr>
                <w:spacing w:val="-3"/>
              </w:rPr>
              <w:t>磋商报价得分=（评标基准价/投标价格）</w:t>
            </w:r>
            <w:r>
              <w:rPr>
                <w:spacing w:val="-76"/>
              </w:rPr>
              <w:t xml:space="preserve"> </w:t>
            </w:r>
            <w:r>
              <w:rPr>
                <w:spacing w:val="-3"/>
              </w:rPr>
              <w:t>×</w:t>
            </w:r>
            <w:r>
              <w:rPr>
                <w:spacing w:val="-93"/>
              </w:rPr>
              <w:t xml:space="preserve"> </w:t>
            </w:r>
            <w:r>
              <w:rPr>
                <w:rFonts w:hint="eastAsia"/>
                <w:spacing w:val="-3"/>
                <w:lang w:val="en-US" w:eastAsia="zh-CN"/>
              </w:rPr>
              <w:t>2</w:t>
            </w:r>
            <w:r>
              <w:rPr>
                <w:spacing w:val="-3"/>
              </w:rPr>
              <w:t>0%×100 （四舍</w:t>
            </w:r>
            <w:r>
              <w:rPr>
                <w:spacing w:val="-8"/>
              </w:rPr>
              <w:t>五入后保留小数点后两位）。</w:t>
            </w:r>
          </w:p>
        </w:tc>
        <w:tc>
          <w:tcPr>
            <w:tcW w:w="759" w:type="dxa"/>
            <w:vMerge w:val="continue"/>
            <w:tcBorders>
              <w:top w:val="nil"/>
            </w:tcBorders>
            <w:noWrap w:val="0"/>
            <w:vAlign w:val="top"/>
          </w:tcPr>
          <w:p w14:paraId="7403CFAC">
            <w:pPr>
              <w:jc w:val="center"/>
              <w:rPr>
                <w:rFonts w:ascii="Arial"/>
                <w:sz w:val="21"/>
              </w:rPr>
            </w:pPr>
          </w:p>
        </w:tc>
      </w:tr>
      <w:tr w14:paraId="0E4EE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00" w:type="dxa"/>
            <w:vMerge w:val="restart"/>
            <w:tcBorders>
              <w:bottom w:val="nil"/>
            </w:tcBorders>
            <w:noWrap w:val="0"/>
            <w:vAlign w:val="top"/>
          </w:tcPr>
          <w:p w14:paraId="70FA9126">
            <w:pPr>
              <w:spacing w:line="250" w:lineRule="auto"/>
              <w:rPr>
                <w:rFonts w:ascii="Arial"/>
                <w:sz w:val="21"/>
              </w:rPr>
            </w:pPr>
          </w:p>
          <w:p w14:paraId="525AC60A">
            <w:pPr>
              <w:spacing w:line="250" w:lineRule="auto"/>
              <w:rPr>
                <w:rFonts w:ascii="Arial"/>
                <w:sz w:val="21"/>
              </w:rPr>
            </w:pPr>
          </w:p>
          <w:p w14:paraId="083AD921">
            <w:pPr>
              <w:spacing w:line="250" w:lineRule="auto"/>
              <w:rPr>
                <w:rFonts w:ascii="Arial"/>
                <w:sz w:val="21"/>
              </w:rPr>
            </w:pPr>
          </w:p>
          <w:p w14:paraId="28293367">
            <w:pPr>
              <w:pStyle w:val="14"/>
              <w:spacing w:before="78" w:line="241" w:lineRule="auto"/>
              <w:ind w:left="119" w:right="106" w:hanging="1"/>
              <w:jc w:val="both"/>
            </w:pPr>
            <w:r>
              <w:rPr>
                <w:spacing w:val="-6"/>
              </w:rPr>
              <w:t>技术</w:t>
            </w:r>
            <w:r>
              <w:rPr>
                <w:spacing w:val="-7"/>
              </w:rPr>
              <w:t>部分</w:t>
            </w:r>
            <w:r>
              <w:rPr>
                <w:spacing w:val="-5"/>
              </w:rPr>
              <w:t>（50</w:t>
            </w:r>
            <w:r>
              <w:rPr>
                <w:spacing w:val="-7"/>
              </w:rPr>
              <w:t>分）</w:t>
            </w:r>
          </w:p>
        </w:tc>
        <w:tc>
          <w:tcPr>
            <w:tcW w:w="805" w:type="dxa"/>
            <w:noWrap w:val="0"/>
            <w:vAlign w:val="top"/>
          </w:tcPr>
          <w:p w14:paraId="15B6EF02">
            <w:pPr>
              <w:pStyle w:val="14"/>
              <w:spacing w:before="53" w:line="228" w:lineRule="auto"/>
              <w:ind w:left="196"/>
              <w:rPr>
                <w:b/>
                <w:bCs/>
                <w:spacing w:val="3"/>
                <w:sz w:val="20"/>
                <w:szCs w:val="20"/>
              </w:rPr>
            </w:pPr>
            <w:r>
              <w:rPr>
                <w:b/>
                <w:bCs/>
                <w:spacing w:val="3"/>
                <w:sz w:val="20"/>
                <w:szCs w:val="20"/>
              </w:rPr>
              <w:t>服务</w:t>
            </w:r>
          </w:p>
          <w:p w14:paraId="354DC468">
            <w:pPr>
              <w:pStyle w:val="14"/>
              <w:spacing w:before="53" w:line="228" w:lineRule="auto"/>
              <w:ind w:left="196"/>
              <w:rPr>
                <w:sz w:val="20"/>
                <w:szCs w:val="20"/>
              </w:rPr>
            </w:pPr>
            <w:r>
              <w:rPr>
                <w:b/>
                <w:bCs/>
                <w:spacing w:val="3"/>
                <w:sz w:val="20"/>
                <w:szCs w:val="20"/>
              </w:rPr>
              <w:t>方案</w:t>
            </w:r>
          </w:p>
        </w:tc>
        <w:tc>
          <w:tcPr>
            <w:tcW w:w="6559" w:type="dxa"/>
            <w:noWrap w:val="0"/>
            <w:vAlign w:val="top"/>
          </w:tcPr>
          <w:p w14:paraId="26E73815">
            <w:pPr>
              <w:pStyle w:val="14"/>
              <w:spacing w:before="36" w:line="224" w:lineRule="auto"/>
              <w:ind w:left="112" w:right="102"/>
            </w:pPr>
            <w:r>
              <w:rPr>
                <w:spacing w:val="4"/>
              </w:rPr>
              <w:t>根据整体服务方案内容的全面性、详细程度</w:t>
            </w:r>
            <w:r>
              <w:rPr>
                <w:spacing w:val="3"/>
              </w:rPr>
              <w:t>进行评比，最高</w:t>
            </w:r>
            <w:r>
              <w:rPr>
                <w:spacing w:val="-7"/>
              </w:rPr>
              <w:t>得</w:t>
            </w:r>
            <w:r>
              <w:rPr>
                <w:spacing w:val="-48"/>
              </w:rPr>
              <w:t xml:space="preserve"> </w:t>
            </w:r>
            <w:r>
              <w:rPr>
                <w:spacing w:val="-7"/>
              </w:rPr>
              <w:t>20</w:t>
            </w:r>
            <w:r>
              <w:rPr>
                <w:spacing w:val="-48"/>
              </w:rPr>
              <w:t xml:space="preserve"> </w:t>
            </w:r>
            <w:r>
              <w:rPr>
                <w:spacing w:val="-7"/>
              </w:rPr>
              <w:t>分；</w:t>
            </w:r>
          </w:p>
        </w:tc>
        <w:tc>
          <w:tcPr>
            <w:tcW w:w="759" w:type="dxa"/>
            <w:noWrap w:val="0"/>
            <w:vAlign w:val="top"/>
          </w:tcPr>
          <w:p w14:paraId="457138FD">
            <w:pPr>
              <w:pStyle w:val="14"/>
              <w:spacing w:before="193"/>
              <w:ind w:left="0"/>
              <w:jc w:val="center"/>
            </w:pPr>
            <w:r>
              <w:rPr>
                <w:spacing w:val="-7"/>
              </w:rPr>
              <w:t>20</w:t>
            </w:r>
          </w:p>
        </w:tc>
      </w:tr>
      <w:tr w14:paraId="251CE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00" w:type="dxa"/>
            <w:vMerge w:val="continue"/>
            <w:tcBorders>
              <w:top w:val="nil"/>
              <w:bottom w:val="nil"/>
            </w:tcBorders>
            <w:noWrap w:val="0"/>
            <w:vAlign w:val="top"/>
          </w:tcPr>
          <w:p w14:paraId="3F8DC1C3">
            <w:pPr>
              <w:rPr>
                <w:rFonts w:ascii="Arial"/>
                <w:sz w:val="21"/>
              </w:rPr>
            </w:pPr>
          </w:p>
        </w:tc>
        <w:tc>
          <w:tcPr>
            <w:tcW w:w="805" w:type="dxa"/>
            <w:noWrap w:val="0"/>
            <w:vAlign w:val="top"/>
          </w:tcPr>
          <w:p w14:paraId="2098B585">
            <w:pPr>
              <w:pStyle w:val="14"/>
              <w:spacing w:before="53" w:line="228" w:lineRule="auto"/>
              <w:ind w:left="196"/>
              <w:rPr>
                <w:sz w:val="20"/>
                <w:szCs w:val="20"/>
              </w:rPr>
            </w:pPr>
            <w:r>
              <w:rPr>
                <w:b/>
                <w:bCs/>
                <w:spacing w:val="3"/>
                <w:sz w:val="20"/>
                <w:szCs w:val="20"/>
              </w:rPr>
              <w:t>服务</w:t>
            </w:r>
          </w:p>
          <w:p w14:paraId="35801E87">
            <w:pPr>
              <w:pStyle w:val="14"/>
              <w:spacing w:before="65" w:line="229" w:lineRule="auto"/>
              <w:ind w:left="196"/>
              <w:rPr>
                <w:sz w:val="20"/>
                <w:szCs w:val="20"/>
              </w:rPr>
            </w:pPr>
            <w:r>
              <w:rPr>
                <w:b/>
                <w:bCs/>
                <w:spacing w:val="3"/>
                <w:sz w:val="20"/>
                <w:szCs w:val="20"/>
              </w:rPr>
              <w:t>计划</w:t>
            </w:r>
          </w:p>
        </w:tc>
        <w:tc>
          <w:tcPr>
            <w:tcW w:w="6559" w:type="dxa"/>
            <w:noWrap w:val="0"/>
            <w:vAlign w:val="top"/>
          </w:tcPr>
          <w:p w14:paraId="197BDCAF">
            <w:pPr>
              <w:pStyle w:val="14"/>
              <w:spacing w:before="39" w:line="223" w:lineRule="auto"/>
              <w:ind w:left="113" w:right="22" w:hanging="1"/>
            </w:pPr>
            <w:r>
              <w:rPr>
                <w:spacing w:val="-3"/>
              </w:rPr>
              <w:t>根据招标代理公司服务承诺、服务计划、招标代理工作要点、人员配备、档案管理进行评比，最高得</w:t>
            </w:r>
            <w:r>
              <w:rPr>
                <w:spacing w:val="-22"/>
              </w:rPr>
              <w:t xml:space="preserve"> </w:t>
            </w:r>
            <w:r>
              <w:rPr>
                <w:spacing w:val="-3"/>
              </w:rPr>
              <w:t>10</w:t>
            </w:r>
            <w:r>
              <w:rPr>
                <w:spacing w:val="-48"/>
              </w:rPr>
              <w:t xml:space="preserve"> </w:t>
            </w:r>
            <w:r>
              <w:rPr>
                <w:spacing w:val="-3"/>
              </w:rPr>
              <w:t>分；</w:t>
            </w:r>
          </w:p>
        </w:tc>
        <w:tc>
          <w:tcPr>
            <w:tcW w:w="759" w:type="dxa"/>
            <w:noWrap w:val="0"/>
            <w:vAlign w:val="top"/>
          </w:tcPr>
          <w:p w14:paraId="119A17F9">
            <w:pPr>
              <w:pStyle w:val="14"/>
              <w:spacing w:before="195"/>
              <w:ind w:left="0"/>
              <w:jc w:val="center"/>
            </w:pPr>
            <w:r>
              <w:rPr>
                <w:spacing w:val="-14"/>
              </w:rPr>
              <w:t>10</w:t>
            </w:r>
          </w:p>
        </w:tc>
      </w:tr>
      <w:tr w14:paraId="0E300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00" w:type="dxa"/>
            <w:vMerge w:val="continue"/>
            <w:tcBorders>
              <w:top w:val="nil"/>
              <w:bottom w:val="nil"/>
            </w:tcBorders>
            <w:noWrap w:val="0"/>
            <w:vAlign w:val="top"/>
          </w:tcPr>
          <w:p w14:paraId="004FBC52">
            <w:pPr>
              <w:rPr>
                <w:rFonts w:ascii="Arial"/>
                <w:sz w:val="21"/>
              </w:rPr>
            </w:pPr>
          </w:p>
        </w:tc>
        <w:tc>
          <w:tcPr>
            <w:tcW w:w="805" w:type="dxa"/>
            <w:noWrap w:val="0"/>
            <w:vAlign w:val="center"/>
          </w:tcPr>
          <w:p w14:paraId="22B2A0FA">
            <w:pPr>
              <w:pStyle w:val="14"/>
              <w:spacing w:before="52" w:line="228" w:lineRule="auto"/>
              <w:ind w:left="0" w:right="0" w:firstLine="0"/>
              <w:jc w:val="center"/>
              <w:rPr>
                <w:b/>
                <w:bCs/>
                <w:spacing w:val="1"/>
                <w:sz w:val="20"/>
                <w:szCs w:val="20"/>
              </w:rPr>
            </w:pPr>
            <w:r>
              <w:rPr>
                <w:b/>
                <w:bCs/>
                <w:spacing w:val="1"/>
                <w:sz w:val="20"/>
                <w:szCs w:val="20"/>
              </w:rPr>
              <w:t>业务</w:t>
            </w:r>
          </w:p>
          <w:p w14:paraId="45B36DCE">
            <w:pPr>
              <w:pStyle w:val="14"/>
              <w:spacing w:before="52" w:line="228" w:lineRule="auto"/>
              <w:ind w:left="0" w:right="0" w:firstLine="0"/>
              <w:jc w:val="center"/>
              <w:rPr>
                <w:sz w:val="20"/>
                <w:szCs w:val="20"/>
              </w:rPr>
            </w:pPr>
            <w:r>
              <w:rPr>
                <w:b/>
                <w:bCs/>
                <w:spacing w:val="1"/>
                <w:sz w:val="20"/>
                <w:szCs w:val="20"/>
              </w:rPr>
              <w:t>规范</w:t>
            </w:r>
          </w:p>
        </w:tc>
        <w:tc>
          <w:tcPr>
            <w:tcW w:w="6559" w:type="dxa"/>
            <w:noWrap w:val="0"/>
            <w:vAlign w:val="top"/>
          </w:tcPr>
          <w:p w14:paraId="5C9339B3">
            <w:pPr>
              <w:pStyle w:val="14"/>
              <w:spacing w:before="39" w:line="228" w:lineRule="auto"/>
              <w:ind w:left="112" w:right="102"/>
              <w:jc w:val="both"/>
            </w:pPr>
            <w:r>
              <w:rPr>
                <w:spacing w:val="4"/>
              </w:rPr>
              <w:t>根据招标代理公司的采购文件编制措施、公</w:t>
            </w:r>
            <w:r>
              <w:rPr>
                <w:spacing w:val="3"/>
              </w:rPr>
              <w:t>告及公示发布管</w:t>
            </w:r>
            <w:r>
              <w:rPr>
                <w:spacing w:val="-1"/>
              </w:rPr>
              <w:t>理措施、 专家评审管理措施、质疑答复措施、应急预案管理</w:t>
            </w:r>
            <w:r>
              <w:rPr>
                <w:spacing w:val="-4"/>
              </w:rPr>
              <w:t>措施进行评比，最高得</w:t>
            </w:r>
            <w:r>
              <w:rPr>
                <w:spacing w:val="-27"/>
              </w:rPr>
              <w:t xml:space="preserve"> </w:t>
            </w:r>
            <w:r>
              <w:rPr>
                <w:spacing w:val="-4"/>
              </w:rPr>
              <w:t>10</w:t>
            </w:r>
            <w:r>
              <w:rPr>
                <w:spacing w:val="-48"/>
              </w:rPr>
              <w:t xml:space="preserve"> </w:t>
            </w:r>
            <w:r>
              <w:rPr>
                <w:spacing w:val="-4"/>
              </w:rPr>
              <w:t>分；</w:t>
            </w:r>
          </w:p>
        </w:tc>
        <w:tc>
          <w:tcPr>
            <w:tcW w:w="759" w:type="dxa"/>
            <w:noWrap w:val="0"/>
            <w:vAlign w:val="top"/>
          </w:tcPr>
          <w:p w14:paraId="1CDED44D">
            <w:pPr>
              <w:spacing w:line="268" w:lineRule="auto"/>
              <w:jc w:val="center"/>
              <w:rPr>
                <w:rFonts w:ascii="Arial"/>
                <w:sz w:val="21"/>
              </w:rPr>
            </w:pPr>
          </w:p>
          <w:p w14:paraId="2F88AB1C">
            <w:pPr>
              <w:pStyle w:val="14"/>
              <w:spacing w:before="78"/>
              <w:ind w:left="0"/>
              <w:jc w:val="center"/>
            </w:pPr>
            <w:r>
              <w:rPr>
                <w:spacing w:val="-14"/>
              </w:rPr>
              <w:t>10</w:t>
            </w:r>
          </w:p>
        </w:tc>
      </w:tr>
      <w:tr w14:paraId="61D78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00" w:type="dxa"/>
            <w:vMerge w:val="continue"/>
            <w:tcBorders>
              <w:top w:val="nil"/>
            </w:tcBorders>
            <w:noWrap w:val="0"/>
            <w:vAlign w:val="top"/>
          </w:tcPr>
          <w:p w14:paraId="51869EDA">
            <w:pPr>
              <w:rPr>
                <w:rFonts w:ascii="Arial"/>
                <w:sz w:val="21"/>
              </w:rPr>
            </w:pPr>
          </w:p>
        </w:tc>
        <w:tc>
          <w:tcPr>
            <w:tcW w:w="805" w:type="dxa"/>
            <w:noWrap w:val="0"/>
            <w:vAlign w:val="top"/>
          </w:tcPr>
          <w:p w14:paraId="6F626CF0">
            <w:pPr>
              <w:pStyle w:val="14"/>
              <w:spacing w:before="52" w:line="228" w:lineRule="auto"/>
              <w:ind w:left="201"/>
              <w:rPr>
                <w:sz w:val="20"/>
                <w:szCs w:val="20"/>
              </w:rPr>
            </w:pPr>
            <w:r>
              <w:rPr>
                <w:b/>
                <w:bCs/>
                <w:spacing w:val="1"/>
                <w:sz w:val="20"/>
                <w:szCs w:val="20"/>
              </w:rPr>
              <w:t>管理</w:t>
            </w:r>
          </w:p>
          <w:p w14:paraId="60175577">
            <w:pPr>
              <w:pStyle w:val="14"/>
              <w:spacing w:before="65" w:line="228" w:lineRule="auto"/>
              <w:ind w:left="197"/>
              <w:rPr>
                <w:sz w:val="20"/>
                <w:szCs w:val="20"/>
              </w:rPr>
            </w:pPr>
            <w:r>
              <w:rPr>
                <w:b/>
                <w:bCs/>
                <w:spacing w:val="3"/>
                <w:sz w:val="20"/>
                <w:szCs w:val="20"/>
              </w:rPr>
              <w:t>制度</w:t>
            </w:r>
          </w:p>
        </w:tc>
        <w:tc>
          <w:tcPr>
            <w:tcW w:w="6559" w:type="dxa"/>
            <w:noWrap w:val="0"/>
            <w:vAlign w:val="top"/>
          </w:tcPr>
          <w:p w14:paraId="41C7336D">
            <w:pPr>
              <w:pStyle w:val="14"/>
              <w:spacing w:before="39" w:line="223" w:lineRule="auto"/>
              <w:ind w:left="129" w:right="102" w:hanging="17"/>
            </w:pPr>
            <w:r>
              <w:rPr>
                <w:spacing w:val="4"/>
              </w:rPr>
              <w:t>根据招标代理公司日常管理制度的全面性进</w:t>
            </w:r>
            <w:r>
              <w:rPr>
                <w:spacing w:val="3"/>
              </w:rPr>
              <w:t>行评比，最高得</w:t>
            </w:r>
            <w:r>
              <w:rPr>
                <w:spacing w:val="-10"/>
              </w:rPr>
              <w:t>10</w:t>
            </w:r>
            <w:r>
              <w:rPr>
                <w:spacing w:val="-48"/>
              </w:rPr>
              <w:t xml:space="preserve"> </w:t>
            </w:r>
            <w:r>
              <w:rPr>
                <w:spacing w:val="-10"/>
              </w:rPr>
              <w:t>分。</w:t>
            </w:r>
          </w:p>
        </w:tc>
        <w:tc>
          <w:tcPr>
            <w:tcW w:w="759" w:type="dxa"/>
            <w:noWrap w:val="0"/>
            <w:vAlign w:val="top"/>
          </w:tcPr>
          <w:p w14:paraId="25D5B818">
            <w:pPr>
              <w:pStyle w:val="14"/>
              <w:spacing w:before="193"/>
              <w:ind w:left="0"/>
              <w:jc w:val="center"/>
            </w:pPr>
            <w:r>
              <w:rPr>
                <w:spacing w:val="-14"/>
              </w:rPr>
              <w:t>10</w:t>
            </w:r>
          </w:p>
        </w:tc>
      </w:tr>
      <w:tr w14:paraId="39A0B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00" w:type="dxa"/>
            <w:vMerge w:val="restart"/>
            <w:tcBorders>
              <w:bottom w:val="nil"/>
            </w:tcBorders>
            <w:noWrap w:val="0"/>
            <w:vAlign w:val="top"/>
          </w:tcPr>
          <w:p w14:paraId="7369B7D0">
            <w:pPr>
              <w:spacing w:line="267" w:lineRule="auto"/>
              <w:rPr>
                <w:rFonts w:ascii="Arial"/>
                <w:sz w:val="21"/>
              </w:rPr>
            </w:pPr>
          </w:p>
          <w:p w14:paraId="429A4042">
            <w:pPr>
              <w:spacing w:line="267" w:lineRule="auto"/>
              <w:rPr>
                <w:rFonts w:ascii="Arial"/>
                <w:sz w:val="21"/>
              </w:rPr>
            </w:pPr>
          </w:p>
          <w:p w14:paraId="150554E8">
            <w:pPr>
              <w:spacing w:line="267" w:lineRule="auto"/>
              <w:rPr>
                <w:rFonts w:ascii="Arial"/>
                <w:sz w:val="21"/>
              </w:rPr>
            </w:pPr>
          </w:p>
          <w:p w14:paraId="5539D555">
            <w:pPr>
              <w:spacing w:line="267" w:lineRule="auto"/>
              <w:rPr>
                <w:rFonts w:ascii="Arial"/>
                <w:sz w:val="21"/>
              </w:rPr>
            </w:pPr>
          </w:p>
          <w:p w14:paraId="509290A1">
            <w:pPr>
              <w:spacing w:line="267" w:lineRule="auto"/>
              <w:rPr>
                <w:rFonts w:ascii="Arial"/>
                <w:sz w:val="21"/>
              </w:rPr>
            </w:pPr>
          </w:p>
          <w:p w14:paraId="6651F72B">
            <w:pPr>
              <w:spacing w:line="267" w:lineRule="auto"/>
              <w:rPr>
                <w:rFonts w:ascii="Arial"/>
                <w:sz w:val="21"/>
              </w:rPr>
            </w:pPr>
          </w:p>
          <w:p w14:paraId="1C00C06F">
            <w:pPr>
              <w:spacing w:line="267" w:lineRule="auto"/>
              <w:rPr>
                <w:rFonts w:ascii="Arial"/>
                <w:sz w:val="21"/>
              </w:rPr>
            </w:pPr>
          </w:p>
          <w:p w14:paraId="0BF8811D">
            <w:pPr>
              <w:spacing w:line="267" w:lineRule="auto"/>
              <w:rPr>
                <w:rFonts w:ascii="Arial"/>
                <w:sz w:val="21"/>
              </w:rPr>
            </w:pPr>
          </w:p>
          <w:p w14:paraId="6A8ED589">
            <w:pPr>
              <w:pStyle w:val="14"/>
              <w:spacing w:before="78" w:line="241" w:lineRule="auto"/>
              <w:ind w:left="120" w:right="106" w:firstLine="1"/>
              <w:jc w:val="both"/>
            </w:pPr>
            <w:r>
              <w:rPr>
                <w:spacing w:val="-8"/>
              </w:rPr>
              <w:t>商务</w:t>
            </w:r>
            <w:r>
              <w:rPr>
                <w:spacing w:val="-7"/>
              </w:rPr>
              <w:t>部分</w:t>
            </w:r>
            <w:r>
              <w:rPr>
                <w:spacing w:val="-5"/>
              </w:rPr>
              <w:t>（</w:t>
            </w:r>
            <w:r>
              <w:rPr>
                <w:rFonts w:hint="eastAsia"/>
                <w:spacing w:val="-5"/>
                <w:lang w:val="en-US" w:eastAsia="zh-CN"/>
              </w:rPr>
              <w:t>3</w:t>
            </w:r>
            <w:r>
              <w:rPr>
                <w:spacing w:val="-5"/>
              </w:rPr>
              <w:t>0</w:t>
            </w:r>
            <w:r>
              <w:rPr>
                <w:spacing w:val="-7"/>
              </w:rPr>
              <w:t>分）</w:t>
            </w:r>
          </w:p>
        </w:tc>
        <w:tc>
          <w:tcPr>
            <w:tcW w:w="805" w:type="dxa"/>
            <w:noWrap w:val="0"/>
            <w:vAlign w:val="top"/>
          </w:tcPr>
          <w:p w14:paraId="0A90F389">
            <w:pPr>
              <w:pStyle w:val="14"/>
              <w:spacing w:before="206" w:line="288" w:lineRule="auto"/>
              <w:ind w:left="201" w:right="191" w:hanging="1"/>
              <w:rPr>
                <w:sz w:val="20"/>
                <w:szCs w:val="20"/>
              </w:rPr>
            </w:pPr>
            <w:r>
              <w:rPr>
                <w:b/>
                <w:bCs/>
                <w:spacing w:val="2"/>
                <w:sz w:val="20"/>
                <w:szCs w:val="20"/>
              </w:rPr>
              <w:t>企业</w:t>
            </w:r>
            <w:r>
              <w:rPr>
                <w:b/>
                <w:bCs/>
                <w:spacing w:val="1"/>
                <w:sz w:val="20"/>
                <w:szCs w:val="20"/>
              </w:rPr>
              <w:t>管理</w:t>
            </w:r>
          </w:p>
          <w:p w14:paraId="0623ED9A">
            <w:pPr>
              <w:pStyle w:val="14"/>
              <w:spacing w:line="229" w:lineRule="auto"/>
              <w:ind w:left="196"/>
              <w:rPr>
                <w:sz w:val="20"/>
                <w:szCs w:val="20"/>
              </w:rPr>
            </w:pPr>
            <w:r>
              <w:rPr>
                <w:b/>
                <w:bCs/>
                <w:spacing w:val="3"/>
                <w:sz w:val="20"/>
                <w:szCs w:val="20"/>
              </w:rPr>
              <w:t>体系</w:t>
            </w:r>
          </w:p>
        </w:tc>
        <w:tc>
          <w:tcPr>
            <w:tcW w:w="6559" w:type="dxa"/>
            <w:noWrap w:val="0"/>
            <w:vAlign w:val="top"/>
          </w:tcPr>
          <w:p w14:paraId="2A2AD153">
            <w:pPr>
              <w:pStyle w:val="14"/>
              <w:spacing w:before="37" w:line="219" w:lineRule="auto"/>
              <w:ind w:left="130"/>
            </w:pPr>
            <w:r>
              <w:rPr>
                <w:spacing w:val="-4"/>
              </w:rPr>
              <w:t>1.供应商具有</w:t>
            </w:r>
            <w:r>
              <w:rPr>
                <w:spacing w:val="-34"/>
              </w:rPr>
              <w:t xml:space="preserve"> </w:t>
            </w:r>
            <w:r>
              <w:rPr>
                <w:spacing w:val="-4"/>
              </w:rPr>
              <w:t>ISO9001</w:t>
            </w:r>
            <w:r>
              <w:rPr>
                <w:spacing w:val="-50"/>
              </w:rPr>
              <w:t xml:space="preserve"> </w:t>
            </w:r>
            <w:r>
              <w:rPr>
                <w:spacing w:val="-4"/>
              </w:rPr>
              <w:t>质量管理体系认证得</w:t>
            </w:r>
            <w:r>
              <w:rPr>
                <w:spacing w:val="-33"/>
              </w:rPr>
              <w:t xml:space="preserve"> </w:t>
            </w:r>
            <w:r>
              <w:rPr>
                <w:spacing w:val="-4"/>
              </w:rPr>
              <w:t>1</w:t>
            </w:r>
            <w:r>
              <w:rPr>
                <w:spacing w:val="-48"/>
              </w:rPr>
              <w:t xml:space="preserve"> </w:t>
            </w:r>
            <w:r>
              <w:rPr>
                <w:spacing w:val="-4"/>
              </w:rPr>
              <w:t>分；</w:t>
            </w:r>
          </w:p>
          <w:p w14:paraId="7F08DF9E">
            <w:pPr>
              <w:pStyle w:val="14"/>
              <w:spacing w:before="24" w:line="219" w:lineRule="auto"/>
              <w:ind w:left="115"/>
            </w:pPr>
            <w:r>
              <w:rPr>
                <w:spacing w:val="-1"/>
              </w:rPr>
              <w:t>2.供应商具有</w:t>
            </w:r>
            <w:r>
              <w:rPr>
                <w:spacing w:val="-22"/>
              </w:rPr>
              <w:t xml:space="preserve"> </w:t>
            </w:r>
            <w:r>
              <w:rPr>
                <w:spacing w:val="-1"/>
              </w:rPr>
              <w:t>ISO45001职业健康安全管理体系认证得</w:t>
            </w:r>
            <w:r>
              <w:rPr>
                <w:spacing w:val="-33"/>
              </w:rPr>
              <w:t xml:space="preserve"> </w:t>
            </w:r>
            <w:r>
              <w:rPr>
                <w:spacing w:val="-1"/>
              </w:rPr>
              <w:t>1</w:t>
            </w:r>
            <w:r>
              <w:rPr>
                <w:spacing w:val="-48"/>
              </w:rPr>
              <w:t xml:space="preserve"> </w:t>
            </w:r>
            <w:r>
              <w:rPr>
                <w:spacing w:val="-1"/>
              </w:rPr>
              <w:t>分；</w:t>
            </w:r>
          </w:p>
          <w:p w14:paraId="2BE9AE2A">
            <w:pPr>
              <w:pStyle w:val="14"/>
              <w:spacing w:before="27" w:line="223" w:lineRule="auto"/>
              <w:ind w:left="123" w:right="1090" w:hanging="6"/>
            </w:pPr>
            <w:r>
              <w:rPr>
                <w:spacing w:val="-5"/>
              </w:rPr>
              <w:t>3.供应商具有</w:t>
            </w:r>
            <w:r>
              <w:rPr>
                <w:spacing w:val="-29"/>
              </w:rPr>
              <w:t xml:space="preserve"> </w:t>
            </w:r>
            <w:r>
              <w:rPr>
                <w:spacing w:val="-5"/>
              </w:rPr>
              <w:t>ISO14001</w:t>
            </w:r>
            <w:r>
              <w:rPr>
                <w:spacing w:val="-51"/>
              </w:rPr>
              <w:t xml:space="preserve"> </w:t>
            </w:r>
            <w:r>
              <w:rPr>
                <w:spacing w:val="-5"/>
              </w:rPr>
              <w:t>环境管理体系认证得</w:t>
            </w:r>
            <w:r>
              <w:rPr>
                <w:spacing w:val="-33"/>
              </w:rPr>
              <w:t xml:space="preserve"> </w:t>
            </w:r>
            <w:r>
              <w:rPr>
                <w:spacing w:val="-5"/>
              </w:rPr>
              <w:t>1</w:t>
            </w:r>
            <w:r>
              <w:rPr>
                <w:spacing w:val="-47"/>
              </w:rPr>
              <w:t xml:space="preserve"> </w:t>
            </w:r>
            <w:r>
              <w:rPr>
                <w:spacing w:val="-5"/>
              </w:rPr>
              <w:t>分。</w:t>
            </w:r>
            <w:r>
              <w:t xml:space="preserve"> </w:t>
            </w:r>
            <w:r>
              <w:rPr>
                <w:spacing w:val="-2"/>
              </w:rPr>
              <w:t>（审查证书扫描件加盖公章）</w:t>
            </w:r>
          </w:p>
        </w:tc>
        <w:tc>
          <w:tcPr>
            <w:tcW w:w="759" w:type="dxa"/>
            <w:noWrap w:val="0"/>
            <w:vAlign w:val="top"/>
          </w:tcPr>
          <w:p w14:paraId="607BD0DA">
            <w:pPr>
              <w:spacing w:line="422" w:lineRule="auto"/>
              <w:jc w:val="center"/>
              <w:rPr>
                <w:rFonts w:ascii="Arial"/>
                <w:sz w:val="21"/>
              </w:rPr>
            </w:pPr>
          </w:p>
          <w:p w14:paraId="3B702BAB">
            <w:pPr>
              <w:pStyle w:val="14"/>
              <w:spacing w:before="78"/>
              <w:ind w:left="0"/>
              <w:jc w:val="center"/>
            </w:pPr>
            <w:r>
              <w:t>3</w:t>
            </w:r>
          </w:p>
        </w:tc>
      </w:tr>
      <w:tr w14:paraId="738F0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6" w:hRule="atLeast"/>
        </w:trPr>
        <w:tc>
          <w:tcPr>
            <w:tcW w:w="700" w:type="dxa"/>
            <w:vMerge w:val="continue"/>
            <w:tcBorders>
              <w:top w:val="nil"/>
              <w:bottom w:val="nil"/>
            </w:tcBorders>
            <w:noWrap w:val="0"/>
            <w:vAlign w:val="top"/>
          </w:tcPr>
          <w:p w14:paraId="2BD20D3B">
            <w:pPr>
              <w:rPr>
                <w:rFonts w:ascii="Arial"/>
                <w:sz w:val="21"/>
              </w:rPr>
            </w:pPr>
          </w:p>
        </w:tc>
        <w:tc>
          <w:tcPr>
            <w:tcW w:w="805" w:type="dxa"/>
            <w:noWrap w:val="0"/>
            <w:vAlign w:val="top"/>
          </w:tcPr>
          <w:p w14:paraId="1ADB3755">
            <w:pPr>
              <w:spacing w:line="245" w:lineRule="auto"/>
              <w:rPr>
                <w:rFonts w:ascii="Arial"/>
                <w:sz w:val="21"/>
              </w:rPr>
            </w:pPr>
          </w:p>
          <w:p w14:paraId="41E87439">
            <w:pPr>
              <w:spacing w:line="245" w:lineRule="auto"/>
              <w:rPr>
                <w:rFonts w:ascii="Arial"/>
                <w:sz w:val="21"/>
              </w:rPr>
            </w:pPr>
          </w:p>
          <w:p w14:paraId="3513BACA">
            <w:pPr>
              <w:spacing w:line="245" w:lineRule="auto"/>
              <w:rPr>
                <w:rFonts w:ascii="Arial"/>
                <w:sz w:val="21"/>
              </w:rPr>
            </w:pPr>
          </w:p>
          <w:p w14:paraId="215167A8">
            <w:pPr>
              <w:spacing w:line="246" w:lineRule="auto"/>
              <w:rPr>
                <w:rFonts w:ascii="Arial"/>
                <w:sz w:val="21"/>
              </w:rPr>
            </w:pPr>
          </w:p>
          <w:p w14:paraId="414430DE">
            <w:pPr>
              <w:spacing w:line="246" w:lineRule="auto"/>
              <w:rPr>
                <w:rFonts w:ascii="Arial"/>
                <w:sz w:val="21"/>
              </w:rPr>
            </w:pPr>
          </w:p>
          <w:p w14:paraId="6672E578">
            <w:pPr>
              <w:pStyle w:val="14"/>
              <w:spacing w:before="52" w:line="228" w:lineRule="auto"/>
              <w:ind w:left="0" w:right="0" w:firstLine="0"/>
              <w:jc w:val="center"/>
              <w:rPr>
                <w:b/>
                <w:bCs/>
                <w:spacing w:val="1"/>
                <w:sz w:val="20"/>
                <w:szCs w:val="20"/>
              </w:rPr>
            </w:pPr>
            <w:r>
              <w:rPr>
                <w:b/>
                <w:bCs/>
                <w:spacing w:val="1"/>
                <w:sz w:val="20"/>
                <w:szCs w:val="20"/>
              </w:rPr>
              <w:t>服务</w:t>
            </w:r>
          </w:p>
          <w:p w14:paraId="34002F0A">
            <w:pPr>
              <w:pStyle w:val="14"/>
              <w:spacing w:before="52" w:line="228" w:lineRule="auto"/>
              <w:ind w:left="0" w:right="0" w:firstLine="0"/>
              <w:jc w:val="center"/>
              <w:rPr>
                <w:sz w:val="20"/>
                <w:szCs w:val="20"/>
              </w:rPr>
            </w:pPr>
            <w:r>
              <w:rPr>
                <w:b/>
                <w:bCs/>
                <w:spacing w:val="1"/>
                <w:sz w:val="20"/>
                <w:szCs w:val="20"/>
              </w:rPr>
              <w:t>团队</w:t>
            </w:r>
          </w:p>
        </w:tc>
        <w:tc>
          <w:tcPr>
            <w:tcW w:w="6559" w:type="dxa"/>
            <w:noWrap w:val="0"/>
            <w:vAlign w:val="top"/>
          </w:tcPr>
          <w:p w14:paraId="7A279A15">
            <w:pPr>
              <w:pStyle w:val="14"/>
              <w:spacing w:before="40" w:line="232" w:lineRule="auto"/>
              <w:ind w:left="113" w:right="102" w:firstLine="16"/>
            </w:pPr>
            <w:r>
              <w:rPr>
                <w:spacing w:val="1"/>
              </w:rPr>
              <w:t>1.供应商拟派项目经理具有高级技术职称的得</w:t>
            </w:r>
            <w:r>
              <w:rPr>
                <w:spacing w:val="-25"/>
              </w:rPr>
              <w:t xml:space="preserve"> </w:t>
            </w:r>
            <w:r>
              <w:rPr>
                <w:spacing w:val="1"/>
              </w:rPr>
              <w:t>2</w:t>
            </w:r>
            <w:r>
              <w:rPr>
                <w:spacing w:val="-43"/>
              </w:rPr>
              <w:t xml:space="preserve"> </w:t>
            </w:r>
            <w:r>
              <w:rPr>
                <w:spacing w:val="1"/>
              </w:rPr>
              <w:t>分，具有招</w:t>
            </w:r>
            <w:r>
              <w:rPr>
                <w:spacing w:val="3"/>
              </w:rPr>
              <w:t>标师或初级及以上招标采购从业人员专业技术能力评价证书</w:t>
            </w:r>
            <w:r>
              <w:rPr>
                <w:spacing w:val="-6"/>
              </w:rPr>
              <w:t>的得</w:t>
            </w:r>
            <w:r>
              <w:rPr>
                <w:spacing w:val="-32"/>
              </w:rPr>
              <w:t xml:space="preserve"> </w:t>
            </w:r>
            <w:r>
              <w:rPr>
                <w:spacing w:val="-6"/>
              </w:rPr>
              <w:t>1</w:t>
            </w:r>
            <w:r>
              <w:rPr>
                <w:spacing w:val="-48"/>
              </w:rPr>
              <w:t xml:space="preserve"> </w:t>
            </w:r>
            <w:r>
              <w:rPr>
                <w:spacing w:val="-6"/>
              </w:rPr>
              <w:t>分，本项最高得</w:t>
            </w:r>
            <w:r>
              <w:rPr>
                <w:spacing w:val="-46"/>
              </w:rPr>
              <w:t xml:space="preserve"> </w:t>
            </w:r>
            <w:r>
              <w:rPr>
                <w:spacing w:val="-6"/>
              </w:rPr>
              <w:t>3</w:t>
            </w:r>
            <w:r>
              <w:rPr>
                <w:spacing w:val="-48"/>
              </w:rPr>
              <w:t xml:space="preserve"> </w:t>
            </w:r>
            <w:r>
              <w:rPr>
                <w:spacing w:val="-6"/>
              </w:rPr>
              <w:t>分；</w:t>
            </w:r>
          </w:p>
          <w:p w14:paraId="34B5099F">
            <w:pPr>
              <w:pStyle w:val="14"/>
              <w:spacing w:before="26" w:line="233" w:lineRule="auto"/>
              <w:ind w:left="113" w:right="102" w:firstLine="1"/>
            </w:pPr>
            <w:r>
              <w:rPr>
                <w:spacing w:val="3"/>
              </w:rPr>
              <w:t>2.项目团队成员具有招标师或初级及以上招标采购从业人员专业技术能力评价证书的，每有一名得</w:t>
            </w:r>
            <w:r>
              <w:rPr>
                <w:spacing w:val="-20"/>
              </w:rPr>
              <w:t xml:space="preserve"> </w:t>
            </w:r>
            <w:r>
              <w:rPr>
                <w:spacing w:val="3"/>
              </w:rPr>
              <w:t>1</w:t>
            </w:r>
            <w:r>
              <w:rPr>
                <w:spacing w:val="-43"/>
              </w:rPr>
              <w:t xml:space="preserve"> </w:t>
            </w:r>
            <w:r>
              <w:rPr>
                <w:spacing w:val="3"/>
              </w:rPr>
              <w:t>分，本项最高得</w:t>
            </w:r>
            <w:r>
              <w:rPr>
                <w:spacing w:val="-39"/>
              </w:rPr>
              <w:t xml:space="preserve"> </w:t>
            </w:r>
            <w:r>
              <w:rPr>
                <w:spacing w:val="3"/>
              </w:rPr>
              <w:t>5</w:t>
            </w:r>
            <w:r>
              <w:rPr>
                <w:spacing w:val="-6"/>
              </w:rPr>
              <w:t>分。</w:t>
            </w:r>
          </w:p>
          <w:p w14:paraId="35D1EC5A">
            <w:pPr>
              <w:pStyle w:val="14"/>
              <w:spacing w:before="26" w:line="228" w:lineRule="auto"/>
              <w:ind w:left="115" w:right="102" w:firstLine="1"/>
            </w:pPr>
            <w:r>
              <w:rPr>
                <w:spacing w:val="-1"/>
              </w:rPr>
              <w:t>3.项目团队成员具有高级及以上职称证书的，每有一名得0.5</w:t>
            </w:r>
            <w:r>
              <w:rPr>
                <w:spacing w:val="-4"/>
              </w:rPr>
              <w:t>分，本项最高得</w:t>
            </w:r>
            <w:r>
              <w:rPr>
                <w:spacing w:val="-46"/>
              </w:rPr>
              <w:t xml:space="preserve"> </w:t>
            </w:r>
            <w:r>
              <w:rPr>
                <w:spacing w:val="-4"/>
              </w:rPr>
              <w:t>2</w:t>
            </w:r>
            <w:r>
              <w:rPr>
                <w:spacing w:val="-48"/>
              </w:rPr>
              <w:t xml:space="preserve"> </w:t>
            </w:r>
            <w:r>
              <w:rPr>
                <w:spacing w:val="-4"/>
              </w:rPr>
              <w:t>分。</w:t>
            </w:r>
          </w:p>
          <w:p w14:paraId="260EB245">
            <w:pPr>
              <w:pStyle w:val="14"/>
              <w:spacing w:before="28" w:line="222" w:lineRule="auto"/>
              <w:ind w:left="111" w:right="102" w:firstLine="12"/>
            </w:pPr>
            <w:r>
              <w:rPr>
                <w:spacing w:val="3"/>
              </w:rPr>
              <w:t>（以上人员供应商均需提供相关人员证书复印件加盖公章以</w:t>
            </w:r>
            <w:r>
              <w:rPr>
                <w:spacing w:val="-2"/>
              </w:rPr>
              <w:t>及供应商近</w:t>
            </w:r>
            <w:r>
              <w:rPr>
                <w:spacing w:val="-33"/>
              </w:rPr>
              <w:t xml:space="preserve"> </w:t>
            </w:r>
            <w:r>
              <w:rPr>
                <w:spacing w:val="-2"/>
              </w:rPr>
              <w:t>6</w:t>
            </w:r>
            <w:r>
              <w:rPr>
                <w:spacing w:val="-51"/>
              </w:rPr>
              <w:t xml:space="preserve"> </w:t>
            </w:r>
            <w:r>
              <w:rPr>
                <w:spacing w:val="-2"/>
              </w:rPr>
              <w:t>个月为其缴纳社会保障资金证明材料）</w:t>
            </w:r>
          </w:p>
        </w:tc>
        <w:tc>
          <w:tcPr>
            <w:tcW w:w="759" w:type="dxa"/>
            <w:noWrap w:val="0"/>
            <w:vAlign w:val="top"/>
          </w:tcPr>
          <w:p w14:paraId="78C37B6F">
            <w:pPr>
              <w:spacing w:line="270" w:lineRule="auto"/>
              <w:jc w:val="center"/>
              <w:rPr>
                <w:rFonts w:ascii="Arial"/>
                <w:sz w:val="21"/>
              </w:rPr>
            </w:pPr>
          </w:p>
          <w:p w14:paraId="3E198634">
            <w:pPr>
              <w:spacing w:line="270" w:lineRule="auto"/>
              <w:jc w:val="center"/>
              <w:rPr>
                <w:rFonts w:ascii="Arial"/>
                <w:sz w:val="21"/>
              </w:rPr>
            </w:pPr>
          </w:p>
          <w:p w14:paraId="3CEC4675">
            <w:pPr>
              <w:spacing w:line="270" w:lineRule="auto"/>
              <w:jc w:val="center"/>
              <w:rPr>
                <w:rFonts w:ascii="Arial"/>
                <w:sz w:val="21"/>
              </w:rPr>
            </w:pPr>
          </w:p>
          <w:p w14:paraId="77512D0D">
            <w:pPr>
              <w:spacing w:line="270" w:lineRule="auto"/>
              <w:jc w:val="center"/>
              <w:rPr>
                <w:rFonts w:ascii="Arial"/>
                <w:sz w:val="21"/>
              </w:rPr>
            </w:pPr>
          </w:p>
          <w:p w14:paraId="43FB3F9F">
            <w:pPr>
              <w:spacing w:line="271" w:lineRule="auto"/>
              <w:jc w:val="center"/>
              <w:rPr>
                <w:rFonts w:ascii="Arial"/>
                <w:sz w:val="21"/>
              </w:rPr>
            </w:pPr>
          </w:p>
          <w:p w14:paraId="042AE90A">
            <w:pPr>
              <w:pStyle w:val="14"/>
              <w:spacing w:before="78"/>
              <w:ind w:left="0"/>
              <w:jc w:val="center"/>
            </w:pPr>
            <w:r>
              <w:rPr>
                <w:spacing w:val="-14"/>
              </w:rPr>
              <w:t>10</w:t>
            </w:r>
          </w:p>
        </w:tc>
      </w:tr>
      <w:tr w14:paraId="6D366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700" w:type="dxa"/>
            <w:vMerge w:val="continue"/>
            <w:tcBorders>
              <w:top w:val="nil"/>
            </w:tcBorders>
            <w:noWrap w:val="0"/>
            <w:vAlign w:val="top"/>
          </w:tcPr>
          <w:p w14:paraId="2BF5041A">
            <w:pPr>
              <w:rPr>
                <w:rFonts w:ascii="Arial"/>
                <w:sz w:val="21"/>
              </w:rPr>
            </w:pPr>
          </w:p>
        </w:tc>
        <w:tc>
          <w:tcPr>
            <w:tcW w:w="805" w:type="dxa"/>
            <w:noWrap w:val="0"/>
            <w:vAlign w:val="top"/>
          </w:tcPr>
          <w:p w14:paraId="7DDBFD6C">
            <w:pPr>
              <w:pStyle w:val="14"/>
              <w:spacing w:before="54" w:line="228" w:lineRule="auto"/>
              <w:ind w:left="196"/>
              <w:rPr>
                <w:sz w:val="20"/>
                <w:szCs w:val="20"/>
              </w:rPr>
            </w:pPr>
            <w:r>
              <w:rPr>
                <w:b/>
                <w:bCs/>
                <w:spacing w:val="3"/>
                <w:sz w:val="20"/>
                <w:szCs w:val="20"/>
              </w:rPr>
              <w:t>信息</w:t>
            </w:r>
          </w:p>
          <w:p w14:paraId="6AE061A0">
            <w:pPr>
              <w:pStyle w:val="14"/>
              <w:spacing w:before="65" w:line="228" w:lineRule="auto"/>
              <w:ind w:left="197"/>
              <w:rPr>
                <w:sz w:val="20"/>
                <w:szCs w:val="20"/>
              </w:rPr>
            </w:pPr>
            <w:r>
              <w:rPr>
                <w:b/>
                <w:bCs/>
                <w:spacing w:val="3"/>
                <w:sz w:val="20"/>
                <w:szCs w:val="20"/>
              </w:rPr>
              <w:t>化招</w:t>
            </w:r>
          </w:p>
          <w:p w14:paraId="196F8E43">
            <w:pPr>
              <w:pStyle w:val="14"/>
              <w:spacing w:before="64" w:line="228" w:lineRule="auto"/>
              <w:ind w:left="199"/>
              <w:rPr>
                <w:sz w:val="20"/>
                <w:szCs w:val="20"/>
              </w:rPr>
            </w:pPr>
            <w:r>
              <w:rPr>
                <w:b/>
                <w:bCs/>
                <w:spacing w:val="2"/>
                <w:sz w:val="20"/>
                <w:szCs w:val="20"/>
              </w:rPr>
              <w:t>投标</w:t>
            </w:r>
          </w:p>
          <w:p w14:paraId="7DA161F4">
            <w:pPr>
              <w:pStyle w:val="14"/>
              <w:spacing w:before="65" w:line="229" w:lineRule="auto"/>
              <w:ind w:left="200"/>
              <w:rPr>
                <w:sz w:val="20"/>
                <w:szCs w:val="20"/>
              </w:rPr>
            </w:pPr>
            <w:r>
              <w:rPr>
                <w:b/>
                <w:bCs/>
                <w:spacing w:val="1"/>
                <w:sz w:val="20"/>
                <w:szCs w:val="20"/>
              </w:rPr>
              <w:t>系统</w:t>
            </w:r>
          </w:p>
        </w:tc>
        <w:tc>
          <w:tcPr>
            <w:tcW w:w="6559" w:type="dxa"/>
            <w:noWrap w:val="0"/>
            <w:vAlign w:val="top"/>
          </w:tcPr>
          <w:p w14:paraId="536D4E3D">
            <w:pPr>
              <w:pStyle w:val="14"/>
              <w:spacing w:before="196"/>
              <w:ind w:left="116" w:right="102" w:hanging="4"/>
            </w:pPr>
            <w:r>
              <w:rPr>
                <w:spacing w:val="4"/>
              </w:rPr>
              <w:t>供应商具有信息化招投标业务管理系统、电</w:t>
            </w:r>
            <w:r>
              <w:rPr>
                <w:spacing w:val="3"/>
              </w:rPr>
              <w:t>子化招投标交易</w:t>
            </w:r>
            <w:r>
              <w:rPr>
                <w:spacing w:val="-6"/>
              </w:rPr>
              <w:t>系统的得</w:t>
            </w:r>
            <w:r>
              <w:rPr>
                <w:spacing w:val="-46"/>
              </w:rPr>
              <w:t xml:space="preserve"> </w:t>
            </w:r>
            <w:r>
              <w:rPr>
                <w:spacing w:val="-6"/>
              </w:rPr>
              <w:t>2</w:t>
            </w:r>
            <w:r>
              <w:rPr>
                <w:spacing w:val="-48"/>
              </w:rPr>
              <w:t xml:space="preserve"> </w:t>
            </w:r>
            <w:r>
              <w:rPr>
                <w:spacing w:val="-6"/>
              </w:rPr>
              <w:t>分。</w:t>
            </w:r>
          </w:p>
          <w:p w14:paraId="5B313522">
            <w:pPr>
              <w:pStyle w:val="14"/>
              <w:spacing w:line="218" w:lineRule="auto"/>
              <w:ind w:left="124"/>
            </w:pPr>
            <w:r>
              <w:rPr>
                <w:spacing w:val="-1"/>
              </w:rPr>
              <w:t>（供应商需提供相关截图等证明材料复印件加盖公章）</w:t>
            </w:r>
          </w:p>
        </w:tc>
        <w:tc>
          <w:tcPr>
            <w:tcW w:w="759" w:type="dxa"/>
            <w:noWrap w:val="0"/>
            <w:vAlign w:val="top"/>
          </w:tcPr>
          <w:p w14:paraId="5C415E48">
            <w:pPr>
              <w:spacing w:line="427" w:lineRule="auto"/>
              <w:jc w:val="center"/>
              <w:rPr>
                <w:rFonts w:ascii="Arial"/>
                <w:sz w:val="21"/>
              </w:rPr>
            </w:pPr>
          </w:p>
          <w:p w14:paraId="0A8CFA1A">
            <w:pPr>
              <w:pStyle w:val="14"/>
              <w:spacing w:before="78" w:line="241" w:lineRule="auto"/>
              <w:ind w:left="0"/>
              <w:jc w:val="center"/>
            </w:pPr>
            <w:r>
              <w:t>2</w:t>
            </w:r>
          </w:p>
        </w:tc>
      </w:tr>
    </w:tbl>
    <w:p w14:paraId="4148D176">
      <w:pPr>
        <w:rPr>
          <w:rFonts w:ascii="Arial"/>
          <w:sz w:val="21"/>
        </w:rPr>
      </w:pPr>
    </w:p>
    <w:p w14:paraId="0124EFA8">
      <w:pPr>
        <w:rPr>
          <w:rFonts w:ascii="Arial" w:hAnsi="Arial" w:eastAsia="Arial" w:cs="Arial"/>
          <w:sz w:val="21"/>
          <w:szCs w:val="21"/>
        </w:rPr>
        <w:sectPr>
          <w:pgSz w:w="11906" w:h="16839"/>
          <w:pgMar w:top="1424" w:right="1587" w:bottom="0" w:left="1785" w:header="0" w:footer="0" w:gutter="0"/>
          <w:cols w:space="720" w:num="1"/>
        </w:sectPr>
      </w:pPr>
    </w:p>
    <w:p w14:paraId="7E1AA396">
      <w:pPr>
        <w:spacing w:line="91" w:lineRule="auto"/>
        <w:rPr>
          <w:rFonts w:ascii="Arial"/>
          <w:sz w:val="2"/>
        </w:rPr>
      </w:pPr>
    </w:p>
    <w:tbl>
      <w:tblPr>
        <w:tblStyle w:val="15"/>
        <w:tblW w:w="8823"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0"/>
        <w:gridCol w:w="805"/>
        <w:gridCol w:w="6559"/>
        <w:gridCol w:w="759"/>
      </w:tblGrid>
      <w:tr w14:paraId="2C74A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700" w:type="dxa"/>
            <w:vMerge w:val="restart"/>
            <w:tcBorders>
              <w:bottom w:val="nil"/>
            </w:tcBorders>
            <w:noWrap w:val="0"/>
            <w:vAlign w:val="top"/>
          </w:tcPr>
          <w:p w14:paraId="7E6028A1">
            <w:pPr>
              <w:rPr>
                <w:rFonts w:ascii="Arial"/>
                <w:sz w:val="21"/>
              </w:rPr>
            </w:pPr>
          </w:p>
        </w:tc>
        <w:tc>
          <w:tcPr>
            <w:tcW w:w="805" w:type="dxa"/>
            <w:noWrap w:val="0"/>
            <w:vAlign w:val="center"/>
          </w:tcPr>
          <w:p w14:paraId="42F2583B"/>
          <w:p w14:paraId="444AE158">
            <w:pPr>
              <w:pStyle w:val="14"/>
              <w:spacing w:before="65" w:line="289" w:lineRule="auto"/>
              <w:ind w:left="0" w:leftChars="0" w:right="191" w:firstLine="0"/>
              <w:jc w:val="center"/>
              <w:rPr>
                <w:sz w:val="20"/>
                <w:szCs w:val="20"/>
              </w:rPr>
            </w:pPr>
            <w:r>
              <w:rPr>
                <w:b/>
                <w:bCs/>
                <w:spacing w:val="3"/>
                <w:sz w:val="20"/>
                <w:szCs w:val="20"/>
              </w:rPr>
              <w:t>专家</w:t>
            </w:r>
            <w:r>
              <w:rPr>
                <w:b/>
                <w:bCs/>
                <w:spacing w:val="-3"/>
                <w:sz w:val="20"/>
                <w:szCs w:val="20"/>
              </w:rPr>
              <w:t>库</w:t>
            </w:r>
          </w:p>
        </w:tc>
        <w:tc>
          <w:tcPr>
            <w:tcW w:w="6559" w:type="dxa"/>
            <w:noWrap w:val="0"/>
            <w:vAlign w:val="top"/>
          </w:tcPr>
          <w:p w14:paraId="5811226A">
            <w:pPr>
              <w:pStyle w:val="14"/>
              <w:spacing w:before="40" w:line="239" w:lineRule="auto"/>
              <w:ind w:left="113" w:right="3" w:hanging="1"/>
              <w:jc w:val="both"/>
            </w:pPr>
            <w:r>
              <w:rPr>
                <w:spacing w:val="-4"/>
              </w:rPr>
              <w:t>供应商具有自己的评标专家库，专家库内人数超过</w:t>
            </w:r>
            <w:r>
              <w:rPr>
                <w:spacing w:val="-48"/>
              </w:rPr>
              <w:t xml:space="preserve"> </w:t>
            </w:r>
            <w:r>
              <w:rPr>
                <w:spacing w:val="-4"/>
              </w:rPr>
              <w:t>2000（含）</w:t>
            </w:r>
            <w:r>
              <w:rPr>
                <w:spacing w:val="-7"/>
              </w:rPr>
              <w:t>人的得</w:t>
            </w:r>
            <w:r>
              <w:rPr>
                <w:spacing w:val="-40"/>
              </w:rPr>
              <w:t xml:space="preserve"> </w:t>
            </w:r>
            <w:r>
              <w:rPr>
                <w:spacing w:val="-7"/>
              </w:rPr>
              <w:t>3</w:t>
            </w:r>
            <w:r>
              <w:rPr>
                <w:spacing w:val="-48"/>
              </w:rPr>
              <w:t xml:space="preserve"> </w:t>
            </w:r>
            <w:r>
              <w:rPr>
                <w:spacing w:val="-7"/>
              </w:rPr>
              <w:t>分，人数超过</w:t>
            </w:r>
            <w:r>
              <w:rPr>
                <w:spacing w:val="-33"/>
              </w:rPr>
              <w:t xml:space="preserve"> </w:t>
            </w:r>
            <w:r>
              <w:rPr>
                <w:spacing w:val="-7"/>
              </w:rPr>
              <w:t>1000（含）但不足</w:t>
            </w:r>
            <w:r>
              <w:rPr>
                <w:spacing w:val="-47"/>
              </w:rPr>
              <w:t xml:space="preserve"> </w:t>
            </w:r>
            <w:r>
              <w:rPr>
                <w:spacing w:val="-7"/>
              </w:rPr>
              <w:t>2000</w:t>
            </w:r>
            <w:r>
              <w:rPr>
                <w:spacing w:val="-31"/>
              </w:rPr>
              <w:t xml:space="preserve"> </w:t>
            </w:r>
            <w:r>
              <w:rPr>
                <w:spacing w:val="-7"/>
              </w:rPr>
              <w:t>的得</w:t>
            </w:r>
            <w:r>
              <w:rPr>
                <w:spacing w:val="-48"/>
              </w:rPr>
              <w:t xml:space="preserve"> </w:t>
            </w:r>
            <w:r>
              <w:rPr>
                <w:spacing w:val="-7"/>
              </w:rPr>
              <w:t>2</w:t>
            </w:r>
            <w:r>
              <w:rPr>
                <w:spacing w:val="-48"/>
              </w:rPr>
              <w:t xml:space="preserve"> </w:t>
            </w:r>
            <w:r>
              <w:rPr>
                <w:spacing w:val="-7"/>
              </w:rPr>
              <w:t>分，人</w:t>
            </w:r>
            <w:r>
              <w:rPr>
                <w:spacing w:val="-6"/>
              </w:rPr>
              <w:t>数不足</w:t>
            </w:r>
            <w:r>
              <w:rPr>
                <w:spacing w:val="-33"/>
              </w:rPr>
              <w:t xml:space="preserve"> </w:t>
            </w:r>
            <w:r>
              <w:rPr>
                <w:spacing w:val="-6"/>
              </w:rPr>
              <w:t>1000</w:t>
            </w:r>
            <w:r>
              <w:rPr>
                <w:spacing w:val="-31"/>
              </w:rPr>
              <w:t xml:space="preserve"> </w:t>
            </w:r>
            <w:r>
              <w:rPr>
                <w:spacing w:val="-6"/>
              </w:rPr>
              <w:t>的得</w:t>
            </w:r>
            <w:r>
              <w:rPr>
                <w:spacing w:val="-33"/>
              </w:rPr>
              <w:t xml:space="preserve"> </w:t>
            </w:r>
            <w:r>
              <w:rPr>
                <w:spacing w:val="-6"/>
              </w:rPr>
              <w:t>1</w:t>
            </w:r>
            <w:r>
              <w:rPr>
                <w:spacing w:val="-48"/>
              </w:rPr>
              <w:t xml:space="preserve"> </w:t>
            </w:r>
            <w:r>
              <w:rPr>
                <w:spacing w:val="-6"/>
              </w:rPr>
              <w:t>分，其余不得分。</w:t>
            </w:r>
          </w:p>
          <w:p w14:paraId="0F95CA52">
            <w:pPr>
              <w:pStyle w:val="14"/>
              <w:spacing w:line="207" w:lineRule="auto"/>
              <w:ind w:left="124"/>
            </w:pPr>
            <w:r>
              <w:rPr>
                <w:spacing w:val="-1"/>
              </w:rPr>
              <w:t>（供应商需提供相关截图或清单等证明材料加盖公章）</w:t>
            </w:r>
          </w:p>
        </w:tc>
        <w:tc>
          <w:tcPr>
            <w:tcW w:w="759" w:type="dxa"/>
            <w:noWrap w:val="0"/>
            <w:vAlign w:val="top"/>
          </w:tcPr>
          <w:p w14:paraId="4C5F3D36">
            <w:pPr>
              <w:spacing w:line="426" w:lineRule="auto"/>
              <w:jc w:val="center"/>
              <w:rPr>
                <w:rFonts w:ascii="Arial"/>
                <w:sz w:val="21"/>
              </w:rPr>
            </w:pPr>
          </w:p>
          <w:p w14:paraId="544F8DE3">
            <w:pPr>
              <w:pStyle w:val="14"/>
              <w:spacing w:before="78"/>
              <w:ind w:left="0"/>
              <w:jc w:val="center"/>
            </w:pPr>
            <w:r>
              <w:t>3</w:t>
            </w:r>
          </w:p>
        </w:tc>
      </w:tr>
      <w:tr w14:paraId="43E5C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700" w:type="dxa"/>
            <w:vMerge w:val="continue"/>
            <w:tcBorders>
              <w:top w:val="nil"/>
              <w:bottom w:val="nil"/>
            </w:tcBorders>
            <w:noWrap w:val="0"/>
            <w:vAlign w:val="top"/>
          </w:tcPr>
          <w:p w14:paraId="6586227B">
            <w:pPr>
              <w:rPr>
                <w:rFonts w:ascii="Arial"/>
                <w:sz w:val="21"/>
              </w:rPr>
            </w:pPr>
          </w:p>
        </w:tc>
        <w:tc>
          <w:tcPr>
            <w:tcW w:w="805" w:type="dxa"/>
            <w:noWrap w:val="0"/>
            <w:vAlign w:val="top"/>
          </w:tcPr>
          <w:p w14:paraId="6AC3EB0D">
            <w:pPr>
              <w:spacing w:line="301" w:lineRule="auto"/>
              <w:rPr>
                <w:rFonts w:ascii="Arial"/>
                <w:sz w:val="21"/>
              </w:rPr>
            </w:pPr>
          </w:p>
          <w:p w14:paraId="79C9542B">
            <w:pPr>
              <w:pStyle w:val="14"/>
              <w:spacing w:before="65" w:line="228" w:lineRule="auto"/>
              <w:ind w:left="0"/>
              <w:jc w:val="center"/>
              <w:rPr>
                <w:sz w:val="20"/>
                <w:szCs w:val="20"/>
              </w:rPr>
            </w:pPr>
            <w:r>
              <w:rPr>
                <w:b/>
                <w:bCs/>
                <w:spacing w:val="3"/>
                <w:sz w:val="20"/>
                <w:szCs w:val="20"/>
              </w:rPr>
              <w:t>荣誉</w:t>
            </w:r>
          </w:p>
        </w:tc>
        <w:tc>
          <w:tcPr>
            <w:tcW w:w="6559" w:type="dxa"/>
            <w:noWrap w:val="0"/>
            <w:vAlign w:val="top"/>
          </w:tcPr>
          <w:p w14:paraId="41965064">
            <w:pPr>
              <w:pStyle w:val="14"/>
              <w:spacing w:before="41" w:line="239" w:lineRule="auto"/>
              <w:ind w:left="131" w:right="102" w:hanging="19"/>
            </w:pPr>
            <w:r>
              <w:rPr>
                <w:spacing w:val="3"/>
              </w:rPr>
              <w:t>供应商获得过省级及以上</w:t>
            </w:r>
            <w:r>
              <w:rPr>
                <w:spacing w:val="-53"/>
              </w:rPr>
              <w:t xml:space="preserve"> </w:t>
            </w:r>
            <w:r>
              <w:t>AAA</w:t>
            </w:r>
            <w:r>
              <w:rPr>
                <w:spacing w:val="-42"/>
              </w:rPr>
              <w:t xml:space="preserve"> </w:t>
            </w:r>
            <w:r>
              <w:rPr>
                <w:spacing w:val="3"/>
              </w:rPr>
              <w:t>级招标代理企业信誉等级证书</w:t>
            </w:r>
            <w:r>
              <w:rPr>
                <w:spacing w:val="-6"/>
              </w:rPr>
              <w:t>的得</w:t>
            </w:r>
            <w:r>
              <w:rPr>
                <w:spacing w:val="-47"/>
              </w:rPr>
              <w:t xml:space="preserve"> </w:t>
            </w:r>
            <w:r>
              <w:rPr>
                <w:spacing w:val="-6"/>
              </w:rPr>
              <w:t>2</w:t>
            </w:r>
            <w:r>
              <w:rPr>
                <w:spacing w:val="-48"/>
              </w:rPr>
              <w:t xml:space="preserve"> </w:t>
            </w:r>
            <w:r>
              <w:rPr>
                <w:spacing w:val="-6"/>
              </w:rPr>
              <w:t>分；AA</w:t>
            </w:r>
            <w:r>
              <w:rPr>
                <w:spacing w:val="-47"/>
              </w:rPr>
              <w:t xml:space="preserve"> </w:t>
            </w:r>
            <w:r>
              <w:rPr>
                <w:spacing w:val="-6"/>
              </w:rPr>
              <w:t>级得</w:t>
            </w:r>
            <w:r>
              <w:rPr>
                <w:spacing w:val="-33"/>
              </w:rPr>
              <w:t xml:space="preserve"> </w:t>
            </w:r>
            <w:r>
              <w:rPr>
                <w:spacing w:val="-6"/>
              </w:rPr>
              <w:t>1</w:t>
            </w:r>
            <w:r>
              <w:rPr>
                <w:spacing w:val="-48"/>
              </w:rPr>
              <w:t xml:space="preserve"> </w:t>
            </w:r>
            <w:r>
              <w:rPr>
                <w:spacing w:val="-6"/>
              </w:rPr>
              <w:t>分；其余不得分。</w:t>
            </w:r>
          </w:p>
          <w:p w14:paraId="57315592">
            <w:pPr>
              <w:pStyle w:val="14"/>
              <w:spacing w:before="1" w:line="209" w:lineRule="auto"/>
              <w:ind w:left="124"/>
            </w:pPr>
            <w:r>
              <w:rPr>
                <w:spacing w:val="-1"/>
              </w:rPr>
              <w:t>（供应商需提供相关证书证明材料复印件加盖公章）</w:t>
            </w:r>
          </w:p>
        </w:tc>
        <w:tc>
          <w:tcPr>
            <w:tcW w:w="759" w:type="dxa"/>
            <w:noWrap w:val="0"/>
            <w:vAlign w:val="top"/>
          </w:tcPr>
          <w:p w14:paraId="791ACB45">
            <w:pPr>
              <w:spacing w:line="273" w:lineRule="auto"/>
              <w:jc w:val="center"/>
              <w:rPr>
                <w:rFonts w:ascii="Arial"/>
                <w:sz w:val="21"/>
              </w:rPr>
            </w:pPr>
          </w:p>
          <w:p w14:paraId="71F05DC8">
            <w:pPr>
              <w:pStyle w:val="14"/>
              <w:spacing w:before="78" w:line="241" w:lineRule="auto"/>
              <w:ind w:left="0"/>
              <w:jc w:val="center"/>
            </w:pPr>
            <w:r>
              <w:t>2</w:t>
            </w:r>
          </w:p>
        </w:tc>
      </w:tr>
      <w:tr w14:paraId="2018F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1" w:hRule="atLeast"/>
        </w:trPr>
        <w:tc>
          <w:tcPr>
            <w:tcW w:w="700" w:type="dxa"/>
            <w:vMerge w:val="continue"/>
            <w:tcBorders>
              <w:top w:val="nil"/>
            </w:tcBorders>
            <w:noWrap w:val="0"/>
            <w:vAlign w:val="top"/>
          </w:tcPr>
          <w:p w14:paraId="0852650D">
            <w:pPr>
              <w:rPr>
                <w:rFonts w:ascii="Arial"/>
                <w:sz w:val="21"/>
              </w:rPr>
            </w:pPr>
          </w:p>
        </w:tc>
        <w:tc>
          <w:tcPr>
            <w:tcW w:w="805" w:type="dxa"/>
            <w:noWrap w:val="0"/>
            <w:vAlign w:val="top"/>
          </w:tcPr>
          <w:p w14:paraId="41A1BAFC">
            <w:pPr>
              <w:spacing w:line="275" w:lineRule="auto"/>
              <w:rPr>
                <w:rFonts w:ascii="Arial"/>
                <w:sz w:val="21"/>
              </w:rPr>
            </w:pPr>
          </w:p>
          <w:p w14:paraId="0F657F6F">
            <w:pPr>
              <w:spacing w:line="275" w:lineRule="auto"/>
              <w:rPr>
                <w:rFonts w:ascii="Arial"/>
                <w:sz w:val="21"/>
              </w:rPr>
            </w:pPr>
          </w:p>
          <w:p w14:paraId="2D611D62">
            <w:pPr>
              <w:spacing w:line="275" w:lineRule="auto"/>
              <w:rPr>
                <w:rFonts w:ascii="Arial"/>
                <w:sz w:val="21"/>
              </w:rPr>
            </w:pPr>
          </w:p>
          <w:p w14:paraId="6D6D7EEE"/>
          <w:p w14:paraId="36E443BE"/>
          <w:p w14:paraId="053F4E47">
            <w:pPr>
              <w:spacing w:line="276" w:lineRule="auto"/>
              <w:rPr>
                <w:rFonts w:ascii="Arial"/>
                <w:sz w:val="21"/>
              </w:rPr>
            </w:pPr>
          </w:p>
          <w:p w14:paraId="3D526C4E">
            <w:pPr>
              <w:spacing w:line="276" w:lineRule="auto"/>
              <w:rPr>
                <w:rFonts w:ascii="Arial"/>
                <w:sz w:val="21"/>
              </w:rPr>
            </w:pPr>
          </w:p>
          <w:p w14:paraId="4E6CECCB">
            <w:pPr>
              <w:pStyle w:val="14"/>
              <w:spacing w:before="65" w:line="228" w:lineRule="auto"/>
              <w:ind w:left="0" w:right="0"/>
              <w:jc w:val="center"/>
              <w:rPr>
                <w:b/>
                <w:bCs/>
                <w:spacing w:val="3"/>
                <w:sz w:val="20"/>
                <w:szCs w:val="20"/>
              </w:rPr>
            </w:pPr>
            <w:r>
              <w:rPr>
                <w:b/>
                <w:bCs/>
                <w:spacing w:val="3"/>
                <w:sz w:val="20"/>
                <w:szCs w:val="20"/>
              </w:rPr>
              <w:t>类似</w:t>
            </w:r>
          </w:p>
          <w:p w14:paraId="427D2994">
            <w:pPr>
              <w:pStyle w:val="14"/>
              <w:spacing w:before="65" w:line="228" w:lineRule="auto"/>
              <w:ind w:left="0" w:right="0"/>
              <w:jc w:val="center"/>
              <w:rPr>
                <w:sz w:val="20"/>
                <w:szCs w:val="20"/>
              </w:rPr>
            </w:pPr>
            <w:r>
              <w:rPr>
                <w:b/>
                <w:bCs/>
                <w:spacing w:val="3"/>
                <w:sz w:val="20"/>
                <w:szCs w:val="20"/>
              </w:rPr>
              <w:t>业绩</w:t>
            </w:r>
          </w:p>
        </w:tc>
        <w:tc>
          <w:tcPr>
            <w:tcW w:w="6559" w:type="dxa"/>
            <w:noWrap w:val="0"/>
            <w:vAlign w:val="top"/>
          </w:tcPr>
          <w:p w14:paraId="430F41B1">
            <w:pPr>
              <w:pStyle w:val="14"/>
              <w:spacing w:before="38" w:line="219" w:lineRule="auto"/>
              <w:ind w:left="111"/>
            </w:pPr>
            <w:r>
              <w:rPr>
                <w:spacing w:val="-1"/>
              </w:rPr>
              <w:t>近三年来，具有类似项目代理业绩的：</w:t>
            </w:r>
          </w:p>
          <w:p w14:paraId="12BB5E1C">
            <w:pPr>
              <w:pStyle w:val="14"/>
              <w:spacing w:before="27" w:line="219" w:lineRule="auto"/>
              <w:ind w:left="112"/>
            </w:pPr>
            <w:r>
              <w:rPr>
                <w:spacing w:val="-4"/>
              </w:rPr>
              <w:t>每有</w:t>
            </w:r>
            <w:r>
              <w:rPr>
                <w:spacing w:val="-16"/>
              </w:rPr>
              <w:t xml:space="preserve"> </w:t>
            </w:r>
            <w:r>
              <w:rPr>
                <w:spacing w:val="-4"/>
              </w:rPr>
              <w:t>1</w:t>
            </w:r>
            <w:r>
              <w:rPr>
                <w:spacing w:val="-47"/>
              </w:rPr>
              <w:t xml:space="preserve"> </w:t>
            </w:r>
            <w:r>
              <w:rPr>
                <w:spacing w:val="-4"/>
              </w:rPr>
              <w:t>项投资规模或委托金额≥10000</w:t>
            </w:r>
            <w:r>
              <w:rPr>
                <w:spacing w:val="-45"/>
              </w:rPr>
              <w:t xml:space="preserve"> </w:t>
            </w:r>
            <w:r>
              <w:rPr>
                <w:spacing w:val="-4"/>
              </w:rPr>
              <w:t>万元的得</w:t>
            </w:r>
            <w:r>
              <w:rPr>
                <w:spacing w:val="-51"/>
              </w:rPr>
              <w:t xml:space="preserve"> </w:t>
            </w:r>
            <w:r>
              <w:rPr>
                <w:spacing w:val="-4"/>
              </w:rPr>
              <w:t>4</w:t>
            </w:r>
            <w:r>
              <w:rPr>
                <w:spacing w:val="-48"/>
              </w:rPr>
              <w:t xml:space="preserve"> </w:t>
            </w:r>
            <w:r>
              <w:rPr>
                <w:spacing w:val="-4"/>
              </w:rPr>
              <w:t>分；</w:t>
            </w:r>
          </w:p>
          <w:p w14:paraId="0EE29BAB">
            <w:pPr>
              <w:pStyle w:val="14"/>
              <w:spacing w:before="24"/>
              <w:ind w:left="116" w:right="150" w:hanging="4"/>
            </w:pPr>
            <w:r>
              <w:rPr>
                <w:spacing w:val="-4"/>
              </w:rPr>
              <w:t>每有</w:t>
            </w:r>
            <w:r>
              <w:rPr>
                <w:spacing w:val="-21"/>
              </w:rPr>
              <w:t xml:space="preserve"> </w:t>
            </w:r>
            <w:r>
              <w:rPr>
                <w:spacing w:val="-4"/>
              </w:rPr>
              <w:t>1</w:t>
            </w:r>
            <w:r>
              <w:rPr>
                <w:spacing w:val="-47"/>
              </w:rPr>
              <w:t xml:space="preserve"> </w:t>
            </w:r>
            <w:r>
              <w:rPr>
                <w:spacing w:val="-4"/>
              </w:rPr>
              <w:t>项</w:t>
            </w:r>
            <w:r>
              <w:rPr>
                <w:spacing w:val="-33"/>
              </w:rPr>
              <w:t xml:space="preserve"> </w:t>
            </w:r>
            <w:r>
              <w:rPr>
                <w:spacing w:val="-4"/>
              </w:rPr>
              <w:t>10000</w:t>
            </w:r>
            <w:r>
              <w:rPr>
                <w:spacing w:val="-45"/>
              </w:rPr>
              <w:t xml:space="preserve"> </w:t>
            </w:r>
            <w:r>
              <w:rPr>
                <w:spacing w:val="-4"/>
              </w:rPr>
              <w:t>万元＞投资规模或委托金额≥5000</w:t>
            </w:r>
            <w:r>
              <w:rPr>
                <w:spacing w:val="-45"/>
              </w:rPr>
              <w:t xml:space="preserve"> </w:t>
            </w:r>
            <w:r>
              <w:rPr>
                <w:spacing w:val="-4"/>
              </w:rPr>
              <w:t>万元的得</w:t>
            </w:r>
            <w:r>
              <w:rPr>
                <w:spacing w:val="-9"/>
              </w:rPr>
              <w:t>3</w:t>
            </w:r>
            <w:r>
              <w:rPr>
                <w:spacing w:val="-48"/>
              </w:rPr>
              <w:t xml:space="preserve"> </w:t>
            </w:r>
            <w:r>
              <w:rPr>
                <w:spacing w:val="-9"/>
              </w:rPr>
              <w:t>分；</w:t>
            </w:r>
          </w:p>
          <w:p w14:paraId="4181B3F0">
            <w:pPr>
              <w:pStyle w:val="14"/>
              <w:spacing w:line="239" w:lineRule="auto"/>
              <w:ind w:left="114" w:right="102" w:hanging="2"/>
            </w:pPr>
            <w:r>
              <w:rPr>
                <w:spacing w:val="-1"/>
              </w:rPr>
              <w:t>每有</w:t>
            </w:r>
            <w:r>
              <w:rPr>
                <w:spacing w:val="-35"/>
              </w:rPr>
              <w:t xml:space="preserve"> </w:t>
            </w:r>
            <w:r>
              <w:rPr>
                <w:spacing w:val="-1"/>
              </w:rPr>
              <w:t>1</w:t>
            </w:r>
            <w:r>
              <w:rPr>
                <w:spacing w:val="-49"/>
              </w:rPr>
              <w:t xml:space="preserve"> </w:t>
            </w:r>
            <w:r>
              <w:rPr>
                <w:spacing w:val="-1"/>
              </w:rPr>
              <w:t>项</w:t>
            </w:r>
            <w:r>
              <w:rPr>
                <w:spacing w:val="-46"/>
              </w:rPr>
              <w:t xml:space="preserve"> </w:t>
            </w:r>
            <w:r>
              <w:rPr>
                <w:spacing w:val="-1"/>
              </w:rPr>
              <w:t>5000</w:t>
            </w:r>
            <w:r>
              <w:rPr>
                <w:spacing w:val="-48"/>
              </w:rPr>
              <w:t xml:space="preserve"> </w:t>
            </w:r>
            <w:r>
              <w:rPr>
                <w:spacing w:val="-1"/>
              </w:rPr>
              <w:t>万元＞投资规模或委托金额≥1</w:t>
            </w:r>
            <w:r>
              <w:rPr>
                <w:spacing w:val="-2"/>
              </w:rPr>
              <w:t>000</w:t>
            </w:r>
            <w:r>
              <w:rPr>
                <w:spacing w:val="-47"/>
              </w:rPr>
              <w:t xml:space="preserve"> </w:t>
            </w:r>
            <w:r>
              <w:rPr>
                <w:spacing w:val="-2"/>
              </w:rPr>
              <w:t>万元的得2</w:t>
            </w:r>
            <w:r>
              <w:rPr>
                <w:spacing w:val="-7"/>
              </w:rPr>
              <w:t>分；</w:t>
            </w:r>
          </w:p>
          <w:p w14:paraId="737B6056">
            <w:pPr>
              <w:pStyle w:val="14"/>
              <w:spacing w:before="2" w:line="239" w:lineRule="auto"/>
              <w:ind w:left="114" w:right="102" w:hanging="2"/>
            </w:pPr>
            <w:r>
              <w:rPr>
                <w:spacing w:val="-2"/>
              </w:rPr>
              <w:t>每有</w:t>
            </w:r>
            <w:r>
              <w:rPr>
                <w:spacing w:val="-27"/>
              </w:rPr>
              <w:t xml:space="preserve"> </w:t>
            </w:r>
            <w:r>
              <w:rPr>
                <w:spacing w:val="-2"/>
              </w:rPr>
              <w:t>1</w:t>
            </w:r>
            <w:r>
              <w:rPr>
                <w:spacing w:val="-42"/>
              </w:rPr>
              <w:t xml:space="preserve"> </w:t>
            </w:r>
            <w:r>
              <w:rPr>
                <w:spacing w:val="-2"/>
              </w:rPr>
              <w:t>项</w:t>
            </w:r>
            <w:r>
              <w:rPr>
                <w:spacing w:val="-28"/>
              </w:rPr>
              <w:t xml:space="preserve"> </w:t>
            </w:r>
            <w:r>
              <w:rPr>
                <w:spacing w:val="-2"/>
              </w:rPr>
              <w:t>1000</w:t>
            </w:r>
            <w:r>
              <w:rPr>
                <w:spacing w:val="-40"/>
              </w:rPr>
              <w:t xml:space="preserve"> </w:t>
            </w:r>
            <w:r>
              <w:rPr>
                <w:spacing w:val="-2"/>
              </w:rPr>
              <w:t>万元＞投资规模或委托金额≥100</w:t>
            </w:r>
            <w:r>
              <w:rPr>
                <w:spacing w:val="-40"/>
              </w:rPr>
              <w:t xml:space="preserve"> </w:t>
            </w:r>
            <w:r>
              <w:rPr>
                <w:spacing w:val="-2"/>
              </w:rPr>
              <w:t>万元的得</w:t>
            </w:r>
            <w:r>
              <w:rPr>
                <w:spacing w:val="-28"/>
              </w:rPr>
              <w:t xml:space="preserve"> </w:t>
            </w:r>
            <w:r>
              <w:rPr>
                <w:spacing w:val="-2"/>
              </w:rPr>
              <w:t>1</w:t>
            </w:r>
            <w:r>
              <w:rPr>
                <w:spacing w:val="-7"/>
              </w:rPr>
              <w:t>分；</w:t>
            </w:r>
          </w:p>
          <w:p w14:paraId="619541F7">
            <w:pPr>
              <w:pStyle w:val="14"/>
              <w:spacing w:before="1" w:line="218" w:lineRule="auto"/>
              <w:ind w:left="113"/>
            </w:pPr>
            <w:r>
              <w:rPr>
                <w:spacing w:val="-4"/>
              </w:rPr>
              <w:t>本项最高得</w:t>
            </w:r>
            <w:r>
              <w:rPr>
                <w:rFonts w:hint="default"/>
                <w:spacing w:val="-2"/>
                <w:lang w:val="en-US" w:eastAsia="zh-CN"/>
              </w:rPr>
              <w:t>1</w:t>
            </w:r>
            <w:r>
              <w:rPr>
                <w:spacing w:val="-2"/>
              </w:rPr>
              <w:t>0分。</w:t>
            </w:r>
          </w:p>
          <w:p w14:paraId="041B2D46">
            <w:pPr>
              <w:pStyle w:val="14"/>
              <w:spacing w:before="25" w:line="224" w:lineRule="auto"/>
              <w:ind w:left="119" w:right="102" w:firstLine="4"/>
            </w:pPr>
            <w:r>
              <w:rPr>
                <w:spacing w:val="8"/>
              </w:rPr>
              <w:t>（提供代理合同及委托单位书面完成证明文件/中标通</w:t>
            </w:r>
            <w:r>
              <w:rPr>
                <w:spacing w:val="7"/>
              </w:rPr>
              <w:t>知书</w:t>
            </w:r>
            <w:r>
              <w:rPr>
                <w:spacing w:val="-2"/>
              </w:rPr>
              <w:t>复印件加盖公章）</w:t>
            </w:r>
          </w:p>
        </w:tc>
        <w:tc>
          <w:tcPr>
            <w:tcW w:w="759" w:type="dxa"/>
            <w:noWrap w:val="0"/>
            <w:vAlign w:val="top"/>
          </w:tcPr>
          <w:p w14:paraId="759783CD">
            <w:pPr>
              <w:spacing w:line="250" w:lineRule="auto"/>
              <w:jc w:val="center"/>
              <w:rPr>
                <w:rFonts w:ascii="Arial"/>
                <w:sz w:val="21"/>
              </w:rPr>
            </w:pPr>
          </w:p>
          <w:p w14:paraId="2D9C8D4F">
            <w:pPr>
              <w:spacing w:line="251" w:lineRule="auto"/>
              <w:jc w:val="center"/>
              <w:rPr>
                <w:rFonts w:ascii="Arial"/>
                <w:sz w:val="21"/>
              </w:rPr>
            </w:pPr>
          </w:p>
          <w:p w14:paraId="66225335">
            <w:pPr>
              <w:spacing w:line="251" w:lineRule="auto"/>
              <w:jc w:val="center"/>
              <w:rPr>
                <w:rFonts w:ascii="Arial"/>
                <w:sz w:val="21"/>
              </w:rPr>
            </w:pPr>
          </w:p>
          <w:p w14:paraId="7558337B">
            <w:pPr>
              <w:spacing w:line="251" w:lineRule="auto"/>
              <w:jc w:val="center"/>
              <w:rPr>
                <w:rFonts w:ascii="Arial"/>
                <w:sz w:val="21"/>
              </w:rPr>
            </w:pPr>
          </w:p>
          <w:p w14:paraId="778B5781">
            <w:pPr>
              <w:spacing w:line="251" w:lineRule="auto"/>
              <w:jc w:val="center"/>
              <w:rPr>
                <w:rFonts w:ascii="Arial"/>
                <w:sz w:val="21"/>
              </w:rPr>
            </w:pPr>
          </w:p>
          <w:p w14:paraId="4C557B26">
            <w:pPr>
              <w:spacing w:line="251" w:lineRule="auto"/>
              <w:jc w:val="center"/>
              <w:rPr>
                <w:rFonts w:ascii="Arial"/>
                <w:sz w:val="21"/>
              </w:rPr>
            </w:pPr>
          </w:p>
          <w:p w14:paraId="19E83412">
            <w:pPr>
              <w:pStyle w:val="14"/>
              <w:spacing w:before="78"/>
              <w:ind w:left="0"/>
              <w:jc w:val="center"/>
            </w:pPr>
            <w:r>
              <w:rPr>
                <w:rFonts w:hint="eastAsia"/>
                <w:spacing w:val="-7"/>
                <w:lang w:val="en-US" w:eastAsia="zh-CN"/>
              </w:rPr>
              <w:t>1</w:t>
            </w:r>
            <w:r>
              <w:rPr>
                <w:spacing w:val="-7"/>
              </w:rPr>
              <w:t>0</w:t>
            </w:r>
          </w:p>
        </w:tc>
      </w:tr>
    </w:tbl>
    <w:p w14:paraId="10B20E8F">
      <w:pPr>
        <w:rPr>
          <w:rFonts w:ascii="Arial"/>
          <w:sz w:val="21"/>
        </w:rPr>
      </w:pPr>
    </w:p>
    <w:p w14:paraId="04E85CB1">
      <w:pPr>
        <w:rPr>
          <w:rFonts w:ascii="Arial" w:hAnsi="Arial" w:eastAsia="Arial" w:cs="Arial"/>
          <w:sz w:val="21"/>
          <w:szCs w:val="21"/>
        </w:rPr>
        <w:sectPr>
          <w:pgSz w:w="11906" w:h="16839"/>
          <w:pgMar w:top="1431" w:right="1587" w:bottom="0" w:left="1785" w:header="0" w:footer="0" w:gutter="0"/>
          <w:cols w:space="720" w:num="1"/>
        </w:sectPr>
      </w:pPr>
    </w:p>
    <w:p w14:paraId="67AB6EE0">
      <w:pPr>
        <w:pStyle w:val="7"/>
        <w:numPr>
          <w:ilvl w:val="0"/>
          <w:numId w:val="2"/>
        </w:numPr>
        <w:spacing w:before="56" w:line="226" w:lineRule="auto"/>
        <w:ind w:left="121" w:right="5606" w:firstLine="9"/>
        <w:rPr>
          <w:b/>
          <w:bCs/>
          <w:spacing w:val="-4"/>
        </w:rPr>
      </w:pPr>
      <w:r>
        <w:rPr>
          <w:b/>
          <w:bCs/>
          <w:spacing w:val="-4"/>
        </w:rPr>
        <w:t>二标段评审办法</w:t>
      </w:r>
    </w:p>
    <w:p w14:paraId="00438E1A">
      <w:pPr>
        <w:pStyle w:val="7"/>
        <w:numPr>
          <w:ilvl w:val="0"/>
          <w:numId w:val="0"/>
        </w:numPr>
        <w:spacing w:before="56" w:line="226" w:lineRule="auto"/>
        <w:ind w:left="130" w:right="5606" w:firstLine="0"/>
      </w:pPr>
      <w:r>
        <w:rPr>
          <w:b/>
          <w:bCs/>
          <w:spacing w:val="-3"/>
        </w:rPr>
        <w:t>表一：初步评审细则</w:t>
      </w:r>
    </w:p>
    <w:tbl>
      <w:tblPr>
        <w:tblStyle w:val="15"/>
        <w:tblW w:w="85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1255"/>
        <w:gridCol w:w="6468"/>
      </w:tblGrid>
      <w:tr w14:paraId="5A8D4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055" w:type="dxa"/>
            <w:gridSpan w:val="2"/>
            <w:noWrap w:val="0"/>
            <w:vAlign w:val="top"/>
          </w:tcPr>
          <w:p w14:paraId="1EEA7D47">
            <w:pPr>
              <w:pStyle w:val="14"/>
              <w:spacing w:before="113" w:line="219" w:lineRule="auto"/>
              <w:ind w:left="371"/>
            </w:pPr>
            <w:r>
              <w:rPr>
                <w:b/>
                <w:bCs/>
                <w:spacing w:val="-18"/>
              </w:rPr>
              <w:t>评</w:t>
            </w:r>
            <w:r>
              <w:rPr>
                <w:spacing w:val="24"/>
              </w:rPr>
              <w:t xml:space="preserve"> </w:t>
            </w:r>
            <w:r>
              <w:rPr>
                <w:b/>
                <w:bCs/>
                <w:spacing w:val="-18"/>
              </w:rPr>
              <w:t>审</w:t>
            </w:r>
            <w:r>
              <w:rPr>
                <w:spacing w:val="28"/>
              </w:rPr>
              <w:t xml:space="preserve"> </w:t>
            </w:r>
            <w:r>
              <w:rPr>
                <w:b/>
                <w:bCs/>
                <w:spacing w:val="-18"/>
              </w:rPr>
              <w:t>因</w:t>
            </w:r>
            <w:r>
              <w:rPr>
                <w:spacing w:val="15"/>
              </w:rPr>
              <w:t xml:space="preserve"> </w:t>
            </w:r>
            <w:r>
              <w:rPr>
                <w:b/>
                <w:bCs/>
                <w:spacing w:val="-18"/>
              </w:rPr>
              <w:t>素</w:t>
            </w:r>
          </w:p>
        </w:tc>
        <w:tc>
          <w:tcPr>
            <w:tcW w:w="6468" w:type="dxa"/>
            <w:noWrap w:val="0"/>
            <w:vAlign w:val="top"/>
          </w:tcPr>
          <w:p w14:paraId="506F3B69">
            <w:pPr>
              <w:pStyle w:val="14"/>
              <w:spacing w:before="112" w:line="220" w:lineRule="auto"/>
              <w:ind w:left="2577"/>
            </w:pPr>
            <w:r>
              <w:rPr>
                <w:b/>
                <w:bCs/>
                <w:spacing w:val="-13"/>
              </w:rPr>
              <w:t>评</w:t>
            </w:r>
            <w:r>
              <w:rPr>
                <w:spacing w:val="22"/>
              </w:rPr>
              <w:t xml:space="preserve"> </w:t>
            </w:r>
            <w:r>
              <w:rPr>
                <w:b/>
                <w:bCs/>
                <w:spacing w:val="-13"/>
              </w:rPr>
              <w:t>审</w:t>
            </w:r>
            <w:r>
              <w:rPr>
                <w:spacing w:val="10"/>
              </w:rPr>
              <w:t xml:space="preserve"> </w:t>
            </w:r>
            <w:r>
              <w:rPr>
                <w:b/>
                <w:bCs/>
                <w:spacing w:val="-13"/>
              </w:rPr>
              <w:t>标</w:t>
            </w:r>
            <w:r>
              <w:rPr>
                <w:spacing w:val="14"/>
              </w:rPr>
              <w:t xml:space="preserve"> </w:t>
            </w:r>
            <w:r>
              <w:rPr>
                <w:b/>
                <w:bCs/>
                <w:spacing w:val="-13"/>
              </w:rPr>
              <w:t>准</w:t>
            </w:r>
          </w:p>
        </w:tc>
      </w:tr>
      <w:tr w14:paraId="5217C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800" w:type="dxa"/>
            <w:vMerge w:val="restart"/>
            <w:tcBorders>
              <w:bottom w:val="nil"/>
            </w:tcBorders>
            <w:noWrap w:val="0"/>
            <w:vAlign w:val="top"/>
          </w:tcPr>
          <w:p w14:paraId="435C5E6E">
            <w:pPr>
              <w:spacing w:line="241" w:lineRule="auto"/>
              <w:rPr>
                <w:rFonts w:ascii="Arial"/>
                <w:sz w:val="21"/>
              </w:rPr>
            </w:pPr>
          </w:p>
          <w:p w14:paraId="2ABA070C">
            <w:pPr>
              <w:spacing w:line="241" w:lineRule="auto"/>
              <w:rPr>
                <w:rFonts w:ascii="Arial"/>
                <w:sz w:val="21"/>
              </w:rPr>
            </w:pPr>
          </w:p>
          <w:p w14:paraId="1AE6167B">
            <w:pPr>
              <w:spacing w:line="241" w:lineRule="auto"/>
              <w:rPr>
                <w:rFonts w:ascii="Arial"/>
                <w:sz w:val="21"/>
              </w:rPr>
            </w:pPr>
          </w:p>
          <w:p w14:paraId="4772BF5A">
            <w:pPr>
              <w:spacing w:line="241" w:lineRule="auto"/>
              <w:rPr>
                <w:rFonts w:ascii="Arial"/>
                <w:sz w:val="21"/>
              </w:rPr>
            </w:pPr>
          </w:p>
          <w:p w14:paraId="406FDD43">
            <w:pPr>
              <w:spacing w:line="241" w:lineRule="auto"/>
              <w:rPr>
                <w:rFonts w:ascii="Arial"/>
                <w:sz w:val="21"/>
              </w:rPr>
            </w:pPr>
          </w:p>
          <w:p w14:paraId="50B0AE66">
            <w:pPr>
              <w:spacing w:line="241" w:lineRule="auto"/>
              <w:rPr>
                <w:rFonts w:ascii="Arial"/>
                <w:sz w:val="21"/>
              </w:rPr>
            </w:pPr>
          </w:p>
          <w:p w14:paraId="15289824">
            <w:pPr>
              <w:spacing w:line="241" w:lineRule="auto"/>
              <w:rPr>
                <w:rFonts w:ascii="Arial"/>
                <w:sz w:val="21"/>
              </w:rPr>
            </w:pPr>
          </w:p>
          <w:p w14:paraId="153F69E4">
            <w:pPr>
              <w:spacing w:line="241" w:lineRule="auto"/>
              <w:rPr>
                <w:rFonts w:ascii="Arial"/>
                <w:sz w:val="21"/>
              </w:rPr>
            </w:pPr>
          </w:p>
          <w:p w14:paraId="166A7EEC">
            <w:pPr>
              <w:spacing w:line="241" w:lineRule="auto"/>
              <w:rPr>
                <w:rFonts w:ascii="Arial"/>
                <w:sz w:val="21"/>
              </w:rPr>
            </w:pPr>
          </w:p>
          <w:p w14:paraId="31F3CEF6">
            <w:pPr>
              <w:spacing w:line="241" w:lineRule="auto"/>
              <w:rPr>
                <w:rFonts w:ascii="Arial"/>
                <w:sz w:val="21"/>
              </w:rPr>
            </w:pPr>
          </w:p>
          <w:p w14:paraId="0AC8B7EA">
            <w:pPr>
              <w:spacing w:line="241" w:lineRule="auto"/>
              <w:rPr>
                <w:rFonts w:ascii="Arial"/>
                <w:sz w:val="21"/>
              </w:rPr>
            </w:pPr>
          </w:p>
          <w:p w14:paraId="27C27BF2">
            <w:pPr>
              <w:spacing w:line="241" w:lineRule="auto"/>
              <w:rPr>
                <w:rFonts w:ascii="Arial"/>
                <w:sz w:val="21"/>
              </w:rPr>
            </w:pPr>
          </w:p>
          <w:p w14:paraId="66B12532">
            <w:pPr>
              <w:spacing w:line="241" w:lineRule="auto"/>
              <w:rPr>
                <w:rFonts w:ascii="Arial"/>
                <w:sz w:val="21"/>
              </w:rPr>
            </w:pPr>
          </w:p>
          <w:p w14:paraId="78B401E0">
            <w:pPr>
              <w:spacing w:line="241" w:lineRule="auto"/>
              <w:rPr>
                <w:rFonts w:ascii="Arial"/>
                <w:sz w:val="21"/>
              </w:rPr>
            </w:pPr>
          </w:p>
          <w:p w14:paraId="150015E8">
            <w:pPr>
              <w:spacing w:line="241" w:lineRule="auto"/>
              <w:rPr>
                <w:rFonts w:ascii="Arial"/>
                <w:sz w:val="21"/>
              </w:rPr>
            </w:pPr>
          </w:p>
          <w:p w14:paraId="6662E776">
            <w:pPr>
              <w:spacing w:line="241" w:lineRule="auto"/>
              <w:rPr>
                <w:rFonts w:ascii="Arial"/>
                <w:sz w:val="21"/>
              </w:rPr>
            </w:pPr>
          </w:p>
          <w:p w14:paraId="140DE3DD">
            <w:pPr>
              <w:spacing w:line="241" w:lineRule="auto"/>
              <w:rPr>
                <w:rFonts w:ascii="Arial"/>
                <w:sz w:val="21"/>
              </w:rPr>
            </w:pPr>
          </w:p>
          <w:p w14:paraId="337BBCA7">
            <w:pPr>
              <w:spacing w:line="241" w:lineRule="auto"/>
              <w:rPr>
                <w:rFonts w:ascii="Arial"/>
                <w:sz w:val="21"/>
              </w:rPr>
            </w:pPr>
          </w:p>
          <w:p w14:paraId="7EF20062">
            <w:pPr>
              <w:spacing w:line="241" w:lineRule="auto"/>
              <w:rPr>
                <w:rFonts w:ascii="Arial"/>
                <w:sz w:val="21"/>
              </w:rPr>
            </w:pPr>
          </w:p>
          <w:p w14:paraId="74C7930F">
            <w:pPr>
              <w:spacing w:line="241" w:lineRule="auto"/>
              <w:rPr>
                <w:rFonts w:ascii="Arial"/>
                <w:sz w:val="21"/>
              </w:rPr>
            </w:pPr>
          </w:p>
          <w:p w14:paraId="25B23F57">
            <w:pPr>
              <w:spacing w:line="241" w:lineRule="auto"/>
              <w:rPr>
                <w:rFonts w:ascii="Arial"/>
                <w:sz w:val="21"/>
              </w:rPr>
            </w:pPr>
          </w:p>
          <w:p w14:paraId="4A4B866B">
            <w:pPr>
              <w:spacing w:line="242" w:lineRule="auto"/>
              <w:rPr>
                <w:rFonts w:ascii="Arial"/>
                <w:sz w:val="21"/>
              </w:rPr>
            </w:pPr>
          </w:p>
          <w:p w14:paraId="50194C18">
            <w:pPr>
              <w:spacing w:line="242" w:lineRule="auto"/>
              <w:rPr>
                <w:rFonts w:ascii="Arial"/>
                <w:sz w:val="21"/>
              </w:rPr>
            </w:pPr>
          </w:p>
          <w:p w14:paraId="638943E0">
            <w:pPr>
              <w:spacing w:line="242" w:lineRule="auto"/>
              <w:rPr>
                <w:rFonts w:ascii="Arial"/>
                <w:sz w:val="21"/>
              </w:rPr>
            </w:pPr>
          </w:p>
          <w:p w14:paraId="320EEC47">
            <w:pPr>
              <w:pStyle w:val="14"/>
              <w:spacing w:before="78" w:line="242" w:lineRule="auto"/>
              <w:ind w:left="165" w:right="157" w:firstLine="11"/>
              <w:jc w:val="both"/>
            </w:pPr>
            <w:r>
              <w:rPr>
                <w:spacing w:val="-10"/>
              </w:rPr>
              <w:t>资格</w:t>
            </w:r>
            <w:r>
              <w:rPr>
                <w:spacing w:val="-5"/>
              </w:rPr>
              <w:t>评审标准</w:t>
            </w:r>
          </w:p>
        </w:tc>
        <w:tc>
          <w:tcPr>
            <w:tcW w:w="1255" w:type="dxa"/>
            <w:noWrap w:val="0"/>
            <w:vAlign w:val="top"/>
          </w:tcPr>
          <w:p w14:paraId="7913EFAE">
            <w:pPr>
              <w:pStyle w:val="14"/>
              <w:spacing w:before="34" w:line="220" w:lineRule="auto"/>
              <w:ind w:left="158"/>
            </w:pPr>
            <w:r>
              <w:rPr>
                <w:spacing w:val="-4"/>
              </w:rPr>
              <w:t>具有独立</w:t>
            </w:r>
          </w:p>
          <w:p w14:paraId="3E271FD4">
            <w:pPr>
              <w:pStyle w:val="14"/>
              <w:spacing w:before="26" w:line="219" w:lineRule="auto"/>
              <w:ind w:left="153"/>
            </w:pPr>
            <w:r>
              <w:rPr>
                <w:spacing w:val="-3"/>
              </w:rPr>
              <w:t>承担民事</w:t>
            </w:r>
          </w:p>
          <w:p w14:paraId="7B68B0A7">
            <w:pPr>
              <w:pStyle w:val="14"/>
              <w:spacing w:before="27" w:line="223" w:lineRule="auto"/>
              <w:ind w:left="517" w:right="145" w:hanging="355"/>
            </w:pPr>
            <w:r>
              <w:rPr>
                <w:spacing w:val="-5"/>
              </w:rPr>
              <w:t>责任的能</w:t>
            </w:r>
            <w:r>
              <w:t>力</w:t>
            </w:r>
          </w:p>
        </w:tc>
        <w:tc>
          <w:tcPr>
            <w:tcW w:w="6468" w:type="dxa"/>
            <w:noWrap w:val="0"/>
            <w:vAlign w:val="top"/>
          </w:tcPr>
          <w:p w14:paraId="18CC9C18">
            <w:pPr>
              <w:spacing w:line="266" w:lineRule="auto"/>
              <w:rPr>
                <w:rFonts w:ascii="Arial"/>
                <w:sz w:val="21"/>
              </w:rPr>
            </w:pPr>
          </w:p>
          <w:p w14:paraId="5CBBF254">
            <w:pPr>
              <w:pStyle w:val="14"/>
              <w:spacing w:before="78" w:line="242" w:lineRule="auto"/>
              <w:ind w:left="114" w:right="119" w:firstLine="11"/>
            </w:pPr>
            <w:r>
              <w:rPr>
                <w:spacing w:val="-1"/>
              </w:rPr>
              <w:t>审查有效的营业执照或事业单位法人证书或执业许可证或自然人的身份证明复印件加盖公章。</w:t>
            </w:r>
          </w:p>
        </w:tc>
      </w:tr>
      <w:tr w14:paraId="42EB5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6" w:hRule="atLeast"/>
        </w:trPr>
        <w:tc>
          <w:tcPr>
            <w:tcW w:w="800" w:type="dxa"/>
            <w:vMerge w:val="continue"/>
            <w:tcBorders>
              <w:top w:val="nil"/>
              <w:bottom w:val="nil"/>
            </w:tcBorders>
            <w:noWrap w:val="0"/>
            <w:vAlign w:val="top"/>
          </w:tcPr>
          <w:p w14:paraId="50E1372E">
            <w:pPr>
              <w:rPr>
                <w:rFonts w:ascii="Arial"/>
                <w:sz w:val="21"/>
              </w:rPr>
            </w:pPr>
          </w:p>
        </w:tc>
        <w:tc>
          <w:tcPr>
            <w:tcW w:w="1255" w:type="dxa"/>
            <w:noWrap w:val="0"/>
            <w:vAlign w:val="top"/>
          </w:tcPr>
          <w:p w14:paraId="64AEE1FA">
            <w:pPr>
              <w:spacing w:line="297" w:lineRule="auto"/>
              <w:rPr>
                <w:rFonts w:ascii="Arial"/>
                <w:sz w:val="21"/>
              </w:rPr>
            </w:pPr>
          </w:p>
          <w:p w14:paraId="1D5767C2">
            <w:pPr>
              <w:spacing w:line="297" w:lineRule="auto"/>
              <w:rPr>
                <w:rFonts w:ascii="Arial"/>
                <w:sz w:val="21"/>
              </w:rPr>
            </w:pPr>
          </w:p>
          <w:p w14:paraId="47CA1F67">
            <w:pPr>
              <w:spacing w:line="297" w:lineRule="auto"/>
              <w:rPr>
                <w:rFonts w:ascii="Arial"/>
                <w:sz w:val="21"/>
              </w:rPr>
            </w:pPr>
          </w:p>
          <w:p w14:paraId="1F9A9F15">
            <w:pPr>
              <w:pStyle w:val="14"/>
              <w:spacing w:before="78" w:line="219" w:lineRule="auto"/>
              <w:ind w:left="158"/>
            </w:pPr>
            <w:r>
              <w:rPr>
                <w:spacing w:val="-4"/>
              </w:rPr>
              <w:t>具有良好</w:t>
            </w:r>
          </w:p>
          <w:p w14:paraId="4E0C77BB">
            <w:pPr>
              <w:pStyle w:val="14"/>
              <w:spacing w:before="24" w:line="219" w:lineRule="auto"/>
              <w:ind w:left="173"/>
            </w:pPr>
            <w:r>
              <w:rPr>
                <w:spacing w:val="-8"/>
              </w:rPr>
              <w:t>的商业信</w:t>
            </w:r>
          </w:p>
          <w:p w14:paraId="117F9021">
            <w:pPr>
              <w:pStyle w:val="14"/>
              <w:spacing w:before="26" w:line="219" w:lineRule="auto"/>
              <w:ind w:left="152"/>
            </w:pPr>
            <w:r>
              <w:rPr>
                <w:spacing w:val="-3"/>
              </w:rPr>
              <w:t>誉和健全</w:t>
            </w:r>
          </w:p>
          <w:p w14:paraId="4183C6C2">
            <w:pPr>
              <w:pStyle w:val="14"/>
              <w:spacing w:before="24" w:line="219" w:lineRule="auto"/>
              <w:ind w:left="173"/>
            </w:pPr>
            <w:r>
              <w:rPr>
                <w:spacing w:val="-8"/>
              </w:rPr>
              <w:t>的财务会</w:t>
            </w:r>
          </w:p>
          <w:p w14:paraId="1CB56D62">
            <w:pPr>
              <w:pStyle w:val="14"/>
              <w:spacing w:before="28" w:line="220" w:lineRule="auto"/>
              <w:ind w:left="273"/>
            </w:pPr>
            <w:r>
              <w:rPr>
                <w:spacing w:val="-4"/>
              </w:rPr>
              <w:t>计制度</w:t>
            </w:r>
          </w:p>
        </w:tc>
        <w:tc>
          <w:tcPr>
            <w:tcW w:w="6468" w:type="dxa"/>
            <w:noWrap w:val="0"/>
            <w:vAlign w:val="top"/>
          </w:tcPr>
          <w:p w14:paraId="62728E5A">
            <w:pPr>
              <w:pStyle w:val="14"/>
              <w:spacing w:before="37" w:line="219" w:lineRule="auto"/>
              <w:ind w:left="130"/>
            </w:pPr>
            <w:r>
              <w:rPr>
                <w:spacing w:val="2"/>
              </w:rPr>
              <w:t>1、信誉要求:</w:t>
            </w:r>
          </w:p>
          <w:p w14:paraId="5D992B77">
            <w:pPr>
              <w:pStyle w:val="14"/>
              <w:spacing w:before="29" w:line="233" w:lineRule="auto"/>
              <w:ind w:left="112" w:right="119" w:firstLine="18"/>
            </w:pPr>
            <w:r>
              <w:rPr>
                <w:spacing w:val="-1"/>
              </w:rPr>
              <w:t>1.1</w:t>
            </w:r>
            <w:r>
              <w:rPr>
                <w:spacing w:val="-46"/>
              </w:rPr>
              <w:t xml:space="preserve"> </w:t>
            </w:r>
            <w:r>
              <w:rPr>
                <w:spacing w:val="-1"/>
              </w:rPr>
              <w:t>在“信用中国”(</w:t>
            </w:r>
            <w:r>
              <w:fldChar w:fldCharType="begin"/>
            </w:r>
            <w:r>
              <w:instrText xml:space="preserve"> HYPERLINK "http://www.creditchina.gov.cn/" </w:instrText>
            </w:r>
            <w:r>
              <w:fldChar w:fldCharType="separate"/>
            </w:r>
            <w:r>
              <w:rPr>
                <w:spacing w:val="-1"/>
              </w:rPr>
              <w:t>http://www.creditchina.gov.cn/</w:t>
            </w:r>
            <w:r>
              <w:rPr>
                <w:spacing w:val="-1"/>
              </w:rPr>
              <w:fldChar w:fldCharType="end"/>
            </w:r>
            <w:r>
              <w:rPr>
                <w:spacing w:val="-1"/>
              </w:rPr>
              <w:t>)网中未被列入失信被执行人名单，响应文件中附网页查询结果</w:t>
            </w:r>
            <w:r>
              <w:rPr>
                <w:spacing w:val="-3"/>
              </w:rPr>
              <w:t>截图。</w:t>
            </w:r>
          </w:p>
          <w:p w14:paraId="690C36E8">
            <w:pPr>
              <w:pStyle w:val="14"/>
              <w:spacing w:before="26" w:line="219" w:lineRule="auto"/>
              <w:ind w:left="130"/>
            </w:pPr>
            <w:r>
              <w:t>1.2</w:t>
            </w:r>
            <w:r>
              <w:rPr>
                <w:spacing w:val="-38"/>
              </w:rPr>
              <w:t xml:space="preserve"> </w:t>
            </w:r>
            <w:r>
              <w:t>在“</w:t>
            </w:r>
            <w:r>
              <w:rPr>
                <w:spacing w:val="-88"/>
              </w:rPr>
              <w:t xml:space="preserve"> </w:t>
            </w:r>
            <w:r>
              <w:t>国家企业信用信息公示系统</w:t>
            </w:r>
            <w:r>
              <w:rPr>
                <w:spacing w:val="-88"/>
              </w:rPr>
              <w:t xml:space="preserve"> </w:t>
            </w:r>
            <w:r>
              <w:t>”</w:t>
            </w:r>
          </w:p>
          <w:p w14:paraId="4855F94D">
            <w:pPr>
              <w:pStyle w:val="14"/>
              <w:spacing w:before="26"/>
              <w:ind w:left="116" w:right="119" w:firstLine="39"/>
            </w:pPr>
            <w:r>
              <w:rPr>
                <w:spacing w:val="-1"/>
              </w:rPr>
              <w:t>(</w:t>
            </w:r>
            <w:r>
              <w:fldChar w:fldCharType="begin"/>
            </w:r>
            <w:r>
              <w:instrText xml:space="preserve"> HYPERLINK "http://gsxt.saic.gov.cn/" </w:instrText>
            </w:r>
            <w:r>
              <w:fldChar w:fldCharType="separate"/>
            </w:r>
            <w:r>
              <w:rPr>
                <w:spacing w:val="-1"/>
              </w:rPr>
              <w:t>http://gsxt.saic.gov.cn/</w:t>
            </w:r>
            <w:r>
              <w:rPr>
                <w:spacing w:val="-1"/>
              </w:rPr>
              <w:fldChar w:fldCharType="end"/>
            </w:r>
            <w:r>
              <w:rPr>
                <w:spacing w:val="-2"/>
              </w:rPr>
              <w:t>)中未被列入严重违法失信企业</w:t>
            </w:r>
            <w:r>
              <w:rPr>
                <w:spacing w:val="-1"/>
              </w:rPr>
              <w:t>名单，响应文件中附网页查询结果截图。</w:t>
            </w:r>
          </w:p>
          <w:p w14:paraId="4B784254">
            <w:pPr>
              <w:pStyle w:val="14"/>
              <w:spacing w:before="2" w:line="231" w:lineRule="auto"/>
              <w:ind w:left="113" w:right="107" w:firstLine="2"/>
              <w:jc w:val="both"/>
            </w:pPr>
            <w:r>
              <w:rPr>
                <w:spacing w:val="-1"/>
              </w:rPr>
              <w:t>2、财务要求:近年(202</w:t>
            </w:r>
            <w:r>
              <w:rPr>
                <w:rFonts w:hint="eastAsia"/>
                <w:spacing w:val="-1"/>
                <w:lang w:val="en-US" w:eastAsia="zh-CN"/>
              </w:rPr>
              <w:t>3</w:t>
            </w:r>
            <w:r>
              <w:rPr>
                <w:spacing w:val="-44"/>
              </w:rPr>
              <w:t xml:space="preserve"> </w:t>
            </w:r>
            <w:r>
              <w:rPr>
                <w:spacing w:val="-1"/>
              </w:rPr>
              <w:t>年~至今)财务状况良好，没有处于</w:t>
            </w:r>
            <w:r>
              <w:rPr>
                <w:spacing w:val="-5"/>
              </w:rPr>
              <w:t>财产被接管、破产或其他关、停、并、转状态。(提供相关承</w:t>
            </w:r>
            <w:r>
              <w:rPr>
                <w:spacing w:val="-4"/>
              </w:rPr>
              <w:t>诺书并加盖公章详见采购文件附件)(注:新成</w:t>
            </w:r>
            <w:r>
              <w:rPr>
                <w:spacing w:val="-5"/>
              </w:rPr>
              <w:t>立的企业，需提</w:t>
            </w:r>
            <w:r>
              <w:rPr>
                <w:spacing w:val="-1"/>
              </w:rPr>
              <w:t>供成立后至今的承诺书)</w:t>
            </w:r>
          </w:p>
        </w:tc>
      </w:tr>
      <w:tr w14:paraId="5033B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800" w:type="dxa"/>
            <w:vMerge w:val="continue"/>
            <w:tcBorders>
              <w:top w:val="nil"/>
              <w:bottom w:val="nil"/>
            </w:tcBorders>
            <w:noWrap w:val="0"/>
            <w:vAlign w:val="top"/>
          </w:tcPr>
          <w:p w14:paraId="4CF92858">
            <w:pPr>
              <w:rPr>
                <w:rFonts w:ascii="Arial"/>
                <w:sz w:val="21"/>
              </w:rPr>
            </w:pPr>
          </w:p>
        </w:tc>
        <w:tc>
          <w:tcPr>
            <w:tcW w:w="1255" w:type="dxa"/>
            <w:noWrap w:val="0"/>
            <w:vAlign w:val="top"/>
          </w:tcPr>
          <w:p w14:paraId="40EAF69B">
            <w:pPr>
              <w:spacing w:line="428" w:lineRule="auto"/>
              <w:rPr>
                <w:rFonts w:ascii="Arial"/>
                <w:sz w:val="21"/>
              </w:rPr>
            </w:pPr>
          </w:p>
          <w:p w14:paraId="58EC6303">
            <w:pPr>
              <w:pStyle w:val="14"/>
              <w:spacing w:before="78"/>
              <w:ind w:left="154" w:right="145"/>
              <w:jc w:val="both"/>
            </w:pPr>
            <w:r>
              <w:rPr>
                <w:spacing w:val="-3"/>
              </w:rPr>
              <w:t>有依法缴纳税收和社会保障资金的良</w:t>
            </w:r>
            <w:r>
              <w:rPr>
                <w:spacing w:val="36"/>
              </w:rPr>
              <w:t>好记录</w:t>
            </w:r>
          </w:p>
        </w:tc>
        <w:tc>
          <w:tcPr>
            <w:tcW w:w="6468" w:type="dxa"/>
            <w:noWrap w:val="0"/>
            <w:vAlign w:val="top"/>
          </w:tcPr>
          <w:p w14:paraId="31A2ABEF">
            <w:pPr>
              <w:pStyle w:val="14"/>
              <w:spacing w:before="40" w:line="233" w:lineRule="auto"/>
              <w:ind w:left="111" w:right="107" w:firstLine="19"/>
            </w:pPr>
            <w:r>
              <w:rPr>
                <w:spacing w:val="-1"/>
              </w:rPr>
              <w:t>1.提供递交响应文件截止之日前六个月内任意一个月的</w:t>
            </w:r>
            <w:r>
              <w:rPr>
                <w:spacing w:val="-2"/>
              </w:rPr>
              <w:t>良好</w:t>
            </w:r>
            <w:r>
              <w:rPr>
                <w:spacing w:val="-9"/>
              </w:rPr>
              <w:t>缴纳税收的相关凭据。（以税务机关提供的纳税凭据或银行入</w:t>
            </w:r>
            <w:r>
              <w:rPr>
                <w:spacing w:val="-2"/>
              </w:rPr>
              <w:t>账单为准)</w:t>
            </w:r>
          </w:p>
          <w:p w14:paraId="2289E2C8">
            <w:pPr>
              <w:pStyle w:val="14"/>
              <w:spacing w:before="26" w:line="233" w:lineRule="auto"/>
              <w:ind w:left="112" w:right="107" w:firstLine="3"/>
            </w:pPr>
            <w:r>
              <w:rPr>
                <w:spacing w:val="-1"/>
              </w:rPr>
              <w:t>2.提供递交响应文件截止之日前六个月内任意一个月缴纳社</w:t>
            </w:r>
            <w:r>
              <w:rPr>
                <w:spacing w:val="-9"/>
              </w:rPr>
              <w:t>会保险的凭证。（以社保机构出具的专用收据、社会保险缴纳</w:t>
            </w:r>
            <w:r>
              <w:rPr>
                <w:spacing w:val="-8"/>
              </w:rPr>
              <w:t>清单为准或完税证明等）。</w:t>
            </w:r>
          </w:p>
          <w:p w14:paraId="6FA08C3C">
            <w:pPr>
              <w:pStyle w:val="14"/>
              <w:spacing w:before="26" w:line="223" w:lineRule="auto"/>
              <w:ind w:left="113" w:right="119"/>
            </w:pPr>
            <w:r>
              <w:rPr>
                <w:spacing w:val="-1"/>
              </w:rPr>
              <w:t>注：依法免税或不需要缴纳社会保障资金的供应商，应提供相应文件证明其依法免税或不需要缴纳社会保障资金。</w:t>
            </w:r>
          </w:p>
        </w:tc>
      </w:tr>
      <w:tr w14:paraId="11B89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rPr>
        <w:tc>
          <w:tcPr>
            <w:tcW w:w="800" w:type="dxa"/>
            <w:vMerge w:val="continue"/>
            <w:tcBorders>
              <w:top w:val="nil"/>
              <w:bottom w:val="nil"/>
            </w:tcBorders>
            <w:noWrap w:val="0"/>
            <w:vAlign w:val="top"/>
          </w:tcPr>
          <w:p w14:paraId="5E7B3433">
            <w:pPr>
              <w:rPr>
                <w:rFonts w:ascii="Arial"/>
                <w:sz w:val="21"/>
              </w:rPr>
            </w:pPr>
          </w:p>
        </w:tc>
        <w:tc>
          <w:tcPr>
            <w:tcW w:w="1255" w:type="dxa"/>
            <w:noWrap w:val="0"/>
            <w:vAlign w:val="top"/>
          </w:tcPr>
          <w:p w14:paraId="3FE9B353">
            <w:pPr>
              <w:pStyle w:val="14"/>
              <w:spacing w:before="39" w:line="220" w:lineRule="auto"/>
              <w:ind w:left="158"/>
            </w:pPr>
            <w:r>
              <w:rPr>
                <w:spacing w:val="-4"/>
              </w:rPr>
              <w:t>具有履行</w:t>
            </w:r>
          </w:p>
          <w:p w14:paraId="54A674F4">
            <w:pPr>
              <w:pStyle w:val="14"/>
              <w:spacing w:before="23" w:line="220" w:lineRule="auto"/>
              <w:ind w:left="154"/>
            </w:pPr>
            <w:r>
              <w:rPr>
                <w:spacing w:val="-3"/>
              </w:rPr>
              <w:t>合同所必</w:t>
            </w:r>
          </w:p>
          <w:p w14:paraId="6041880E">
            <w:pPr>
              <w:pStyle w:val="14"/>
              <w:spacing w:before="26" w:line="220" w:lineRule="auto"/>
              <w:ind w:left="157"/>
            </w:pPr>
            <w:r>
              <w:rPr>
                <w:spacing w:val="-4"/>
              </w:rPr>
              <w:t>须的设备</w:t>
            </w:r>
          </w:p>
          <w:p w14:paraId="52528CA1">
            <w:pPr>
              <w:pStyle w:val="14"/>
              <w:spacing w:before="23" w:line="223" w:lineRule="auto"/>
              <w:ind w:left="274" w:right="145" w:hanging="120"/>
            </w:pPr>
            <w:r>
              <w:rPr>
                <w:spacing w:val="-3"/>
              </w:rPr>
              <w:t>和专业技</w:t>
            </w:r>
            <w:r>
              <w:rPr>
                <w:spacing w:val="-4"/>
              </w:rPr>
              <w:t>术能力</w:t>
            </w:r>
          </w:p>
        </w:tc>
        <w:tc>
          <w:tcPr>
            <w:tcW w:w="6468" w:type="dxa"/>
            <w:noWrap w:val="0"/>
            <w:vAlign w:val="top"/>
          </w:tcPr>
          <w:p w14:paraId="669C62BE">
            <w:pPr>
              <w:spacing w:line="290" w:lineRule="auto"/>
              <w:rPr>
                <w:rFonts w:ascii="Arial"/>
                <w:sz w:val="21"/>
              </w:rPr>
            </w:pPr>
          </w:p>
          <w:p w14:paraId="71F61135">
            <w:pPr>
              <w:spacing w:line="290" w:lineRule="auto"/>
              <w:rPr>
                <w:rFonts w:ascii="Arial"/>
                <w:sz w:val="21"/>
              </w:rPr>
            </w:pPr>
          </w:p>
          <w:p w14:paraId="6DC3F088">
            <w:pPr>
              <w:pStyle w:val="14"/>
              <w:spacing w:before="78" w:line="219" w:lineRule="auto"/>
              <w:ind w:left="126"/>
            </w:pPr>
            <w:r>
              <w:rPr>
                <w:spacing w:val="-3"/>
              </w:rPr>
              <w:t>需提交相关承诺函。</w:t>
            </w:r>
          </w:p>
        </w:tc>
      </w:tr>
      <w:tr w14:paraId="5CFCE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800" w:type="dxa"/>
            <w:vMerge w:val="continue"/>
            <w:tcBorders>
              <w:top w:val="nil"/>
              <w:bottom w:val="nil"/>
            </w:tcBorders>
            <w:noWrap w:val="0"/>
            <w:vAlign w:val="top"/>
          </w:tcPr>
          <w:p w14:paraId="3A072CCD">
            <w:pPr>
              <w:rPr>
                <w:rFonts w:ascii="Arial"/>
                <w:sz w:val="21"/>
              </w:rPr>
            </w:pPr>
          </w:p>
        </w:tc>
        <w:tc>
          <w:tcPr>
            <w:tcW w:w="1255" w:type="dxa"/>
            <w:noWrap w:val="0"/>
            <w:vAlign w:val="top"/>
          </w:tcPr>
          <w:p w14:paraId="7FEA763F">
            <w:pPr>
              <w:pStyle w:val="14"/>
              <w:spacing w:before="37" w:line="219" w:lineRule="auto"/>
              <w:ind w:left="155"/>
            </w:pPr>
            <w:r>
              <w:rPr>
                <w:spacing w:val="-3"/>
              </w:rPr>
              <w:t>参加采购</w:t>
            </w:r>
          </w:p>
          <w:p w14:paraId="46AEBB54">
            <w:pPr>
              <w:pStyle w:val="14"/>
              <w:spacing w:before="27" w:line="220" w:lineRule="auto"/>
              <w:ind w:left="186"/>
            </w:pPr>
            <w:r>
              <w:rPr>
                <w:spacing w:val="-4"/>
              </w:rPr>
              <w:t>活动前</w:t>
            </w:r>
            <w:r>
              <w:rPr>
                <w:spacing w:val="-45"/>
              </w:rPr>
              <w:t xml:space="preserve"> </w:t>
            </w:r>
            <w:r>
              <w:rPr>
                <w:spacing w:val="-4"/>
              </w:rPr>
              <w:t>3</w:t>
            </w:r>
          </w:p>
          <w:p w14:paraId="5D6FAB47">
            <w:pPr>
              <w:pStyle w:val="14"/>
              <w:spacing w:before="23" w:line="219" w:lineRule="auto"/>
              <w:ind w:left="154"/>
            </w:pPr>
            <w:r>
              <w:rPr>
                <w:spacing w:val="-1"/>
              </w:rPr>
              <w:t>年内，在</w:t>
            </w:r>
          </w:p>
          <w:p w14:paraId="13AF45F9">
            <w:pPr>
              <w:pStyle w:val="14"/>
              <w:spacing w:before="27" w:line="220" w:lineRule="auto"/>
              <w:ind w:left="155"/>
            </w:pPr>
            <w:r>
              <w:rPr>
                <w:spacing w:val="-3"/>
              </w:rPr>
              <w:t>经营活动</w:t>
            </w:r>
          </w:p>
          <w:p w14:paraId="58823016">
            <w:pPr>
              <w:pStyle w:val="14"/>
              <w:spacing w:before="26" w:line="220" w:lineRule="auto"/>
              <w:ind w:left="176"/>
            </w:pPr>
            <w:r>
              <w:rPr>
                <w:spacing w:val="-8"/>
              </w:rPr>
              <w:t>中没有重</w:t>
            </w:r>
          </w:p>
          <w:p w14:paraId="7174168F">
            <w:pPr>
              <w:pStyle w:val="14"/>
              <w:spacing w:before="25" w:line="222" w:lineRule="auto"/>
              <w:ind w:left="514" w:right="145" w:hanging="358"/>
            </w:pPr>
            <w:r>
              <w:rPr>
                <w:spacing w:val="-4"/>
              </w:rPr>
              <w:t>大违法记</w:t>
            </w:r>
            <w:r>
              <w:t>录</w:t>
            </w:r>
          </w:p>
        </w:tc>
        <w:tc>
          <w:tcPr>
            <w:tcW w:w="6468" w:type="dxa"/>
            <w:noWrap w:val="0"/>
            <w:vAlign w:val="top"/>
          </w:tcPr>
          <w:p w14:paraId="56ED2C2C">
            <w:pPr>
              <w:spacing w:line="423" w:lineRule="auto"/>
              <w:rPr>
                <w:rFonts w:ascii="Arial"/>
                <w:sz w:val="21"/>
              </w:rPr>
            </w:pPr>
          </w:p>
          <w:p w14:paraId="1B98A76B">
            <w:pPr>
              <w:pStyle w:val="14"/>
              <w:spacing w:before="78" w:line="212" w:lineRule="auto"/>
              <w:ind w:left="130"/>
            </w:pPr>
            <w:r>
              <w:rPr>
                <w:spacing w:val="-2"/>
              </w:rPr>
              <w:t>1.审查近三年供应商书面声明函；</w:t>
            </w:r>
          </w:p>
          <w:p w14:paraId="676C9072">
            <w:pPr>
              <w:pStyle w:val="14"/>
              <w:spacing w:before="36" w:line="233" w:lineRule="auto"/>
              <w:ind w:left="112" w:right="119" w:firstLine="3"/>
            </w:pPr>
            <w:r>
              <w:rPr>
                <w:spacing w:val="-2"/>
              </w:rPr>
              <w:t>2.在“信用中国</w:t>
            </w:r>
            <w:r>
              <w:rPr>
                <w:spacing w:val="-88"/>
              </w:rPr>
              <w:t xml:space="preserve"> </w:t>
            </w:r>
            <w:r>
              <w:rPr>
                <w:spacing w:val="-2"/>
              </w:rPr>
              <w:t>”网站(</w:t>
            </w:r>
            <w:r>
              <w:fldChar w:fldCharType="begin"/>
            </w:r>
            <w:r>
              <w:instrText xml:space="preserve"> HYPERLINK "http://www.creditchina.gov.cn" </w:instrText>
            </w:r>
            <w:r>
              <w:fldChar w:fldCharType="separate"/>
            </w:r>
            <w:r>
              <w:rPr>
                <w:spacing w:val="-2"/>
              </w:rPr>
              <w:t>www.creditchina.gov.cn</w:t>
            </w:r>
            <w:r>
              <w:rPr>
                <w:spacing w:val="-2"/>
              </w:rPr>
              <w:fldChar w:fldCharType="end"/>
            </w:r>
            <w:r>
              <w:rPr>
                <w:spacing w:val="-2"/>
              </w:rPr>
              <w:t>)和“</w:t>
            </w:r>
            <w:r>
              <w:rPr>
                <w:spacing w:val="-88"/>
              </w:rPr>
              <w:t xml:space="preserve"> </w:t>
            </w:r>
            <w:r>
              <w:rPr>
                <w:spacing w:val="-2"/>
              </w:rPr>
              <w:t>中国</w:t>
            </w:r>
            <w:r>
              <w:rPr>
                <w:spacing w:val="-4"/>
              </w:rPr>
              <w:t>政府采购网”（</w:t>
            </w:r>
            <w:r>
              <w:fldChar w:fldCharType="begin"/>
            </w:r>
            <w:r>
              <w:instrText xml:space="preserve"> HYPERLINK "https://www.ccgp.gov.cn" </w:instrText>
            </w:r>
            <w:r>
              <w:fldChar w:fldCharType="separate"/>
            </w:r>
            <w:r>
              <w:rPr>
                <w:spacing w:val="-4"/>
              </w:rPr>
              <w:t>www.ccgp.gov.cn</w:t>
            </w:r>
            <w:r>
              <w:rPr>
                <w:spacing w:val="-4"/>
              </w:rPr>
              <w:fldChar w:fldCharType="end"/>
            </w:r>
            <w:r>
              <w:rPr>
                <w:spacing w:val="-4"/>
              </w:rPr>
              <w:t>）未被列入有关违法违规纪</w:t>
            </w:r>
            <w:r>
              <w:rPr>
                <w:spacing w:val="-7"/>
              </w:rPr>
              <w:t>录。（查询时间为递交响应文件截止时间前</w:t>
            </w:r>
            <w:r>
              <w:rPr>
                <w:spacing w:val="-31"/>
              </w:rPr>
              <w:t xml:space="preserve"> </w:t>
            </w:r>
            <w:r>
              <w:rPr>
                <w:spacing w:val="-7"/>
              </w:rPr>
              <w:t>1</w:t>
            </w:r>
            <w:r>
              <w:rPr>
                <w:spacing w:val="-51"/>
              </w:rPr>
              <w:t xml:space="preserve"> </w:t>
            </w:r>
            <w:r>
              <w:rPr>
                <w:spacing w:val="-7"/>
              </w:rPr>
              <w:t>个月内）</w:t>
            </w:r>
          </w:p>
        </w:tc>
      </w:tr>
      <w:tr w14:paraId="623AD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00" w:type="dxa"/>
            <w:vMerge w:val="continue"/>
            <w:tcBorders>
              <w:top w:val="nil"/>
              <w:bottom w:val="nil"/>
            </w:tcBorders>
            <w:noWrap w:val="0"/>
            <w:vAlign w:val="top"/>
          </w:tcPr>
          <w:p w14:paraId="53B45D79">
            <w:pPr>
              <w:rPr>
                <w:rFonts w:ascii="Arial"/>
                <w:sz w:val="21"/>
              </w:rPr>
            </w:pPr>
          </w:p>
        </w:tc>
        <w:tc>
          <w:tcPr>
            <w:tcW w:w="1255" w:type="dxa"/>
            <w:noWrap w:val="0"/>
            <w:vAlign w:val="top"/>
          </w:tcPr>
          <w:p w14:paraId="3EFC9AE4">
            <w:pPr>
              <w:pStyle w:val="14"/>
              <w:spacing w:before="112" w:line="220" w:lineRule="auto"/>
              <w:ind w:left="161"/>
            </w:pPr>
            <w:r>
              <w:rPr>
                <w:spacing w:val="-5"/>
              </w:rPr>
              <w:t>营业范围</w:t>
            </w:r>
          </w:p>
        </w:tc>
        <w:tc>
          <w:tcPr>
            <w:tcW w:w="6468" w:type="dxa"/>
            <w:noWrap w:val="0"/>
            <w:vAlign w:val="top"/>
          </w:tcPr>
          <w:p w14:paraId="6988F4FA">
            <w:pPr>
              <w:pStyle w:val="14"/>
              <w:spacing w:before="112" w:line="218" w:lineRule="auto"/>
              <w:ind w:left="113"/>
            </w:pPr>
            <w:r>
              <w:rPr>
                <w:spacing w:val="-1"/>
              </w:rPr>
              <w:t>供应商的营业执照经营范围须包含造价咨询。</w:t>
            </w:r>
          </w:p>
        </w:tc>
      </w:tr>
      <w:tr w14:paraId="2D4BB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5" w:hRule="atLeast"/>
        </w:trPr>
        <w:tc>
          <w:tcPr>
            <w:tcW w:w="800" w:type="dxa"/>
            <w:vMerge w:val="continue"/>
            <w:tcBorders>
              <w:top w:val="nil"/>
            </w:tcBorders>
            <w:noWrap w:val="0"/>
            <w:vAlign w:val="top"/>
          </w:tcPr>
          <w:p w14:paraId="3F7D9DDD">
            <w:pPr>
              <w:rPr>
                <w:rFonts w:ascii="Arial"/>
                <w:sz w:val="21"/>
              </w:rPr>
            </w:pPr>
          </w:p>
        </w:tc>
        <w:tc>
          <w:tcPr>
            <w:tcW w:w="1255" w:type="dxa"/>
            <w:noWrap w:val="0"/>
            <w:vAlign w:val="top"/>
          </w:tcPr>
          <w:p w14:paraId="2B6498D8">
            <w:pPr>
              <w:spacing w:line="274" w:lineRule="auto"/>
              <w:rPr>
                <w:rFonts w:ascii="Arial"/>
                <w:sz w:val="21"/>
              </w:rPr>
            </w:pPr>
          </w:p>
          <w:p w14:paraId="33BF3AB5">
            <w:pPr>
              <w:pStyle w:val="14"/>
              <w:spacing w:before="78" w:line="241" w:lineRule="auto"/>
              <w:ind w:left="275" w:right="145" w:hanging="118"/>
            </w:pPr>
            <w:r>
              <w:rPr>
                <w:spacing w:val="-4"/>
              </w:rPr>
              <w:t>项目负责人要求</w:t>
            </w:r>
          </w:p>
        </w:tc>
        <w:tc>
          <w:tcPr>
            <w:tcW w:w="6468" w:type="dxa"/>
            <w:noWrap w:val="0"/>
            <w:vAlign w:val="top"/>
          </w:tcPr>
          <w:p w14:paraId="49411600">
            <w:pPr>
              <w:pStyle w:val="14"/>
              <w:spacing w:before="43" w:line="233" w:lineRule="auto"/>
              <w:ind w:left="113" w:right="107"/>
              <w:jc w:val="both"/>
            </w:pPr>
            <w:r>
              <w:rPr>
                <w:spacing w:val="-1"/>
              </w:rPr>
              <w:t>供应商拟派项目负责人须具备一级注册造价工程师资格（投标文件须附执业资格证书及注册证书扫描件</w:t>
            </w:r>
            <w:r>
              <w:rPr>
                <w:spacing w:val="-48"/>
                <w:w w:val="75"/>
              </w:rPr>
              <w:t>）；</w:t>
            </w:r>
            <w:r>
              <w:rPr>
                <w:spacing w:val="-1"/>
              </w:rPr>
              <w:t>必须在本单位</w:t>
            </w:r>
            <w:r>
              <w:rPr>
                <w:spacing w:val="-5"/>
              </w:rPr>
              <w:t>工作，年龄不得超过</w:t>
            </w:r>
            <w:r>
              <w:rPr>
                <w:spacing w:val="-49"/>
              </w:rPr>
              <w:t xml:space="preserve"> </w:t>
            </w:r>
            <w:r>
              <w:rPr>
                <w:spacing w:val="-5"/>
              </w:rPr>
              <w:t>65</w:t>
            </w:r>
            <w:r>
              <w:rPr>
                <w:spacing w:val="-50"/>
              </w:rPr>
              <w:t xml:space="preserve"> </w:t>
            </w:r>
            <w:r>
              <w:rPr>
                <w:spacing w:val="-5"/>
              </w:rPr>
              <w:t>周岁，以供应商所属社</w:t>
            </w:r>
            <w:r>
              <w:rPr>
                <w:spacing w:val="-6"/>
              </w:rPr>
              <w:t>保机构出具的</w:t>
            </w:r>
            <w:r>
              <w:rPr>
                <w:spacing w:val="-5"/>
              </w:rPr>
              <w:t>2025</w:t>
            </w:r>
            <w:r>
              <w:rPr>
                <w:spacing w:val="-43"/>
              </w:rPr>
              <w:t xml:space="preserve"> </w:t>
            </w:r>
            <w:r>
              <w:rPr>
                <w:spacing w:val="-5"/>
              </w:rPr>
              <w:t>年</w:t>
            </w:r>
            <w:r>
              <w:rPr>
                <w:spacing w:val="-33"/>
              </w:rPr>
              <w:t xml:space="preserve"> </w:t>
            </w:r>
            <w:r>
              <w:rPr>
                <w:spacing w:val="-5"/>
              </w:rPr>
              <w:t>1</w:t>
            </w:r>
            <w:r>
              <w:rPr>
                <w:spacing w:val="-44"/>
              </w:rPr>
              <w:t xml:space="preserve"> </w:t>
            </w:r>
            <w:r>
              <w:rPr>
                <w:spacing w:val="-5"/>
              </w:rPr>
              <w:t>月至今连续</w:t>
            </w:r>
            <w:r>
              <w:rPr>
                <w:spacing w:val="-49"/>
              </w:rPr>
              <w:t xml:space="preserve"> </w:t>
            </w:r>
            <w:r>
              <w:rPr>
                <w:spacing w:val="-5"/>
              </w:rPr>
              <w:t>6</w:t>
            </w:r>
            <w:r>
              <w:rPr>
                <w:spacing w:val="-51"/>
              </w:rPr>
              <w:t xml:space="preserve"> </w:t>
            </w:r>
            <w:r>
              <w:rPr>
                <w:spacing w:val="-5"/>
              </w:rPr>
              <w:t>个月及以上（新入职人员要求提供入</w:t>
            </w:r>
          </w:p>
        </w:tc>
      </w:tr>
    </w:tbl>
    <w:p w14:paraId="59353DB0">
      <w:pPr>
        <w:rPr>
          <w:rFonts w:ascii="Arial"/>
          <w:sz w:val="21"/>
        </w:rPr>
      </w:pPr>
    </w:p>
    <w:p w14:paraId="25B8063F">
      <w:pPr>
        <w:rPr>
          <w:rFonts w:ascii="Arial" w:hAnsi="Arial" w:eastAsia="Arial" w:cs="Arial"/>
          <w:sz w:val="21"/>
          <w:szCs w:val="21"/>
        </w:rPr>
        <w:sectPr>
          <w:pgSz w:w="11906" w:h="16839"/>
          <w:pgMar w:top="1424" w:right="1689" w:bottom="0" w:left="1688" w:header="0" w:footer="0" w:gutter="0"/>
          <w:cols w:space="720" w:num="1"/>
        </w:sectPr>
      </w:pPr>
    </w:p>
    <w:p w14:paraId="69DBA41C">
      <w:pPr>
        <w:spacing w:line="91" w:lineRule="auto"/>
        <w:rPr>
          <w:rFonts w:ascii="Arial"/>
          <w:sz w:val="2"/>
        </w:rPr>
      </w:pPr>
    </w:p>
    <w:tbl>
      <w:tblPr>
        <w:tblStyle w:val="15"/>
        <w:tblW w:w="85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1255"/>
        <w:gridCol w:w="6468"/>
      </w:tblGrid>
      <w:tr w14:paraId="15021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800" w:type="dxa"/>
            <w:noWrap w:val="0"/>
            <w:vAlign w:val="top"/>
          </w:tcPr>
          <w:p w14:paraId="4FFE2D65">
            <w:pPr>
              <w:rPr>
                <w:rFonts w:ascii="Arial"/>
                <w:sz w:val="21"/>
              </w:rPr>
            </w:pPr>
          </w:p>
        </w:tc>
        <w:tc>
          <w:tcPr>
            <w:tcW w:w="1255" w:type="dxa"/>
            <w:noWrap w:val="0"/>
            <w:vAlign w:val="top"/>
          </w:tcPr>
          <w:p w14:paraId="660B6BA3">
            <w:pPr>
              <w:rPr>
                <w:rFonts w:ascii="Arial"/>
                <w:sz w:val="21"/>
              </w:rPr>
            </w:pPr>
          </w:p>
        </w:tc>
        <w:tc>
          <w:tcPr>
            <w:tcW w:w="6468" w:type="dxa"/>
            <w:noWrap w:val="0"/>
            <w:vAlign w:val="top"/>
          </w:tcPr>
          <w:p w14:paraId="28789AA7">
            <w:pPr>
              <w:pStyle w:val="14"/>
              <w:spacing w:before="37" w:line="235" w:lineRule="auto"/>
              <w:ind w:left="113" w:right="107"/>
              <w:jc w:val="both"/>
            </w:pPr>
            <w:r>
              <w:rPr>
                <w:spacing w:val="-1"/>
              </w:rPr>
              <w:t>职至投标截止日前）的社保缴费证明（并加盖缴费证明专用章）或其他能够证明参加社保的有效证明材料为准；退休人员无需提供社保缴费证明，需提供有效的与聘用单位签订的</w:t>
            </w:r>
            <w:r>
              <w:rPr>
                <w:spacing w:val="-9"/>
              </w:rPr>
              <w:t>聘用劳动合同或退休证明（投标文件须附扫描件）。注：凡在</w:t>
            </w:r>
            <w:r>
              <w:rPr>
                <w:spacing w:val="-3"/>
              </w:rPr>
              <w:t>2018</w:t>
            </w:r>
            <w:r>
              <w:rPr>
                <w:spacing w:val="-52"/>
              </w:rPr>
              <w:t xml:space="preserve"> </w:t>
            </w:r>
            <w:r>
              <w:rPr>
                <w:spacing w:val="-3"/>
              </w:rPr>
              <w:t>年</w:t>
            </w:r>
            <w:r>
              <w:rPr>
                <w:spacing w:val="-42"/>
              </w:rPr>
              <w:t xml:space="preserve"> </w:t>
            </w:r>
            <w:r>
              <w:rPr>
                <w:spacing w:val="-3"/>
              </w:rPr>
              <w:t>12</w:t>
            </w:r>
            <w:r>
              <w:rPr>
                <w:spacing w:val="-55"/>
              </w:rPr>
              <w:t xml:space="preserve"> </w:t>
            </w:r>
            <w:r>
              <w:rPr>
                <w:spacing w:val="-3"/>
              </w:rPr>
              <w:t>月31 日之前取得的造价工程师证等同于一级造价</w:t>
            </w:r>
            <w:r>
              <w:rPr>
                <w:spacing w:val="-2"/>
              </w:rPr>
              <w:t>工程师证。</w:t>
            </w:r>
          </w:p>
        </w:tc>
      </w:tr>
    </w:tbl>
    <w:p w14:paraId="36BC3FB0">
      <w:pPr>
        <w:rPr>
          <w:rFonts w:ascii="Arial"/>
          <w:sz w:val="21"/>
        </w:rPr>
      </w:pPr>
    </w:p>
    <w:p w14:paraId="1AE5FED9">
      <w:pPr>
        <w:rPr>
          <w:rFonts w:ascii="Arial" w:hAnsi="Arial" w:eastAsia="Arial" w:cs="Arial"/>
          <w:sz w:val="21"/>
          <w:szCs w:val="21"/>
        </w:rPr>
        <w:sectPr>
          <w:pgSz w:w="11906" w:h="16839"/>
          <w:pgMar w:top="1431" w:right="1689" w:bottom="0" w:left="1688" w:header="0" w:footer="0" w:gutter="0"/>
          <w:cols w:space="720" w:num="1"/>
        </w:sectPr>
      </w:pPr>
    </w:p>
    <w:p w14:paraId="4B473D6D">
      <w:pPr>
        <w:pStyle w:val="7"/>
        <w:spacing w:before="55" w:line="221" w:lineRule="auto"/>
        <w:ind w:left="23"/>
      </w:pPr>
      <w:r>
        <w:rPr>
          <w:b/>
          <w:bCs/>
          <w:spacing w:val="-3"/>
        </w:rPr>
        <w:t>表二：详细评审细则</w:t>
      </w:r>
    </w:p>
    <w:p w14:paraId="02182B16">
      <w:pPr>
        <w:spacing w:before="59"/>
      </w:pPr>
    </w:p>
    <w:tbl>
      <w:tblPr>
        <w:tblStyle w:val="15"/>
        <w:tblW w:w="8898"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0"/>
        <w:gridCol w:w="805"/>
        <w:gridCol w:w="6559"/>
        <w:gridCol w:w="834"/>
      </w:tblGrid>
      <w:tr w14:paraId="4667D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00" w:type="dxa"/>
            <w:noWrap w:val="0"/>
            <w:vAlign w:val="center"/>
          </w:tcPr>
          <w:p w14:paraId="249ECF41">
            <w:pPr>
              <w:pStyle w:val="14"/>
              <w:spacing w:before="52" w:line="228" w:lineRule="auto"/>
              <w:ind w:left="0"/>
              <w:jc w:val="center"/>
              <w:rPr>
                <w:b/>
                <w:bCs/>
                <w:spacing w:val="1"/>
                <w:sz w:val="20"/>
                <w:szCs w:val="20"/>
              </w:rPr>
            </w:pPr>
            <w:r>
              <w:rPr>
                <w:b/>
                <w:bCs/>
                <w:spacing w:val="1"/>
                <w:sz w:val="20"/>
                <w:szCs w:val="20"/>
              </w:rPr>
              <w:t>条款号</w:t>
            </w:r>
          </w:p>
        </w:tc>
        <w:tc>
          <w:tcPr>
            <w:tcW w:w="805" w:type="dxa"/>
            <w:noWrap w:val="0"/>
            <w:vAlign w:val="center"/>
          </w:tcPr>
          <w:p w14:paraId="15DF7AB2">
            <w:pPr>
              <w:pStyle w:val="14"/>
              <w:spacing w:before="52" w:line="228" w:lineRule="auto"/>
              <w:ind w:left="0" w:right="0" w:firstLine="0"/>
              <w:jc w:val="center"/>
              <w:rPr>
                <w:b/>
                <w:bCs/>
                <w:spacing w:val="1"/>
                <w:sz w:val="20"/>
                <w:szCs w:val="20"/>
              </w:rPr>
            </w:pPr>
            <w:r>
              <w:rPr>
                <w:b/>
                <w:bCs/>
                <w:spacing w:val="1"/>
                <w:sz w:val="20"/>
                <w:szCs w:val="20"/>
              </w:rPr>
              <w:t>评审</w:t>
            </w:r>
          </w:p>
          <w:p w14:paraId="15F1000E">
            <w:pPr>
              <w:pStyle w:val="14"/>
              <w:spacing w:before="52" w:line="228" w:lineRule="auto"/>
              <w:ind w:left="0" w:right="0" w:firstLine="0"/>
              <w:jc w:val="center"/>
              <w:rPr>
                <w:b/>
                <w:bCs/>
                <w:spacing w:val="1"/>
                <w:sz w:val="20"/>
                <w:szCs w:val="20"/>
              </w:rPr>
            </w:pPr>
            <w:r>
              <w:rPr>
                <w:b/>
                <w:bCs/>
                <w:spacing w:val="1"/>
                <w:sz w:val="20"/>
                <w:szCs w:val="20"/>
              </w:rPr>
              <w:t>因素</w:t>
            </w:r>
          </w:p>
        </w:tc>
        <w:tc>
          <w:tcPr>
            <w:tcW w:w="6559" w:type="dxa"/>
            <w:noWrap w:val="0"/>
            <w:vAlign w:val="top"/>
          </w:tcPr>
          <w:p w14:paraId="1F623550">
            <w:pPr>
              <w:spacing w:line="275" w:lineRule="auto"/>
              <w:rPr>
                <w:rFonts w:ascii="Arial"/>
                <w:sz w:val="21"/>
              </w:rPr>
            </w:pPr>
          </w:p>
          <w:p w14:paraId="1CE6D7C6">
            <w:pPr>
              <w:pStyle w:val="14"/>
              <w:spacing w:before="52" w:line="228" w:lineRule="auto"/>
              <w:ind w:left="0"/>
              <w:jc w:val="center"/>
            </w:pPr>
            <w:r>
              <w:rPr>
                <w:b/>
                <w:bCs/>
                <w:spacing w:val="1"/>
                <w:sz w:val="20"/>
                <w:szCs w:val="20"/>
              </w:rPr>
              <w:t>评审标准</w:t>
            </w:r>
          </w:p>
        </w:tc>
        <w:tc>
          <w:tcPr>
            <w:tcW w:w="834" w:type="dxa"/>
            <w:noWrap w:val="0"/>
            <w:vAlign w:val="center"/>
          </w:tcPr>
          <w:p w14:paraId="6BC3A0FC">
            <w:pPr>
              <w:pStyle w:val="14"/>
              <w:spacing w:before="52" w:line="228" w:lineRule="auto"/>
              <w:ind w:left="0"/>
              <w:jc w:val="center"/>
            </w:pPr>
            <w:r>
              <w:rPr>
                <w:b/>
                <w:bCs/>
                <w:spacing w:val="1"/>
                <w:sz w:val="20"/>
                <w:szCs w:val="20"/>
              </w:rPr>
              <w:t>分 值</w:t>
            </w:r>
          </w:p>
        </w:tc>
      </w:tr>
      <w:tr w14:paraId="43A45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505" w:type="dxa"/>
            <w:gridSpan w:val="2"/>
            <w:noWrap w:val="0"/>
            <w:vAlign w:val="top"/>
          </w:tcPr>
          <w:p w14:paraId="157CF08C">
            <w:pPr>
              <w:pStyle w:val="14"/>
              <w:spacing w:before="38" w:line="219" w:lineRule="auto"/>
              <w:ind w:left="284"/>
            </w:pPr>
            <w:r>
              <w:rPr>
                <w:spacing w:val="-4"/>
              </w:rPr>
              <w:t>分值构成</w:t>
            </w:r>
          </w:p>
          <w:p w14:paraId="02F16D01">
            <w:pPr>
              <w:pStyle w:val="14"/>
              <w:spacing w:before="26" w:line="220" w:lineRule="auto"/>
              <w:ind w:left="292"/>
            </w:pPr>
            <w:r>
              <w:rPr>
                <w:spacing w:val="-14"/>
              </w:rPr>
              <w:t>(总分</w:t>
            </w:r>
            <w:r>
              <w:rPr>
                <w:spacing w:val="-29"/>
              </w:rPr>
              <w:t xml:space="preserve"> </w:t>
            </w:r>
            <w:r>
              <w:rPr>
                <w:spacing w:val="-14"/>
              </w:rPr>
              <w:t>100</w:t>
            </w:r>
          </w:p>
          <w:p w14:paraId="37741B8E">
            <w:pPr>
              <w:pStyle w:val="14"/>
              <w:spacing w:before="25" w:line="207" w:lineRule="auto"/>
              <w:ind w:left="584"/>
            </w:pPr>
            <w:r>
              <w:rPr>
                <w:spacing w:val="-7"/>
              </w:rPr>
              <w:t>分)</w:t>
            </w:r>
          </w:p>
        </w:tc>
        <w:tc>
          <w:tcPr>
            <w:tcW w:w="6559" w:type="dxa"/>
            <w:noWrap w:val="0"/>
            <w:vAlign w:val="top"/>
          </w:tcPr>
          <w:p w14:paraId="0444EC86">
            <w:pPr>
              <w:pStyle w:val="14"/>
              <w:spacing w:before="38" w:line="218" w:lineRule="auto"/>
              <w:ind w:left="125"/>
            </w:pPr>
            <w:r>
              <w:rPr>
                <w:spacing w:val="-3"/>
              </w:rPr>
              <w:t>响应报价：</w:t>
            </w:r>
            <w:r>
              <w:rPr>
                <w:rFonts w:hint="eastAsia"/>
                <w:spacing w:val="-3"/>
                <w:lang w:val="en-US" w:eastAsia="zh-CN"/>
              </w:rPr>
              <w:t>2</w:t>
            </w:r>
            <w:r>
              <w:rPr>
                <w:spacing w:val="-3"/>
              </w:rPr>
              <w:t>0</w:t>
            </w:r>
            <w:r>
              <w:rPr>
                <w:spacing w:val="-47"/>
              </w:rPr>
              <w:t xml:space="preserve"> </w:t>
            </w:r>
            <w:r>
              <w:rPr>
                <w:spacing w:val="-3"/>
              </w:rPr>
              <w:t>分</w:t>
            </w:r>
          </w:p>
          <w:p w14:paraId="72EC088B">
            <w:pPr>
              <w:pStyle w:val="14"/>
              <w:spacing w:before="26" w:line="219" w:lineRule="auto"/>
              <w:ind w:left="113"/>
            </w:pPr>
            <w:r>
              <w:rPr>
                <w:spacing w:val="-2"/>
              </w:rPr>
              <w:t>技术部分：50</w:t>
            </w:r>
            <w:r>
              <w:rPr>
                <w:spacing w:val="-44"/>
              </w:rPr>
              <w:t xml:space="preserve"> </w:t>
            </w:r>
            <w:r>
              <w:rPr>
                <w:spacing w:val="-2"/>
              </w:rPr>
              <w:t>分</w:t>
            </w:r>
          </w:p>
          <w:p w14:paraId="0D4035A0">
            <w:pPr>
              <w:pStyle w:val="14"/>
              <w:spacing w:before="26" w:line="209" w:lineRule="auto"/>
              <w:ind w:left="117"/>
            </w:pPr>
            <w:r>
              <w:rPr>
                <w:spacing w:val="-2"/>
              </w:rPr>
              <w:t>商务部分：</w:t>
            </w:r>
            <w:r>
              <w:rPr>
                <w:rFonts w:hint="eastAsia"/>
                <w:spacing w:val="-2"/>
                <w:lang w:val="en-US" w:eastAsia="zh-CN"/>
              </w:rPr>
              <w:t>3</w:t>
            </w:r>
            <w:r>
              <w:rPr>
                <w:spacing w:val="-2"/>
              </w:rPr>
              <w:t>0</w:t>
            </w:r>
            <w:r>
              <w:rPr>
                <w:spacing w:val="-47"/>
              </w:rPr>
              <w:t xml:space="preserve"> </w:t>
            </w:r>
            <w:r>
              <w:rPr>
                <w:spacing w:val="-2"/>
              </w:rPr>
              <w:t>分</w:t>
            </w:r>
          </w:p>
        </w:tc>
        <w:tc>
          <w:tcPr>
            <w:tcW w:w="834" w:type="dxa"/>
            <w:noWrap w:val="0"/>
            <w:vAlign w:val="top"/>
          </w:tcPr>
          <w:p w14:paraId="01D0AB68">
            <w:pPr>
              <w:rPr>
                <w:rFonts w:ascii="Arial"/>
                <w:sz w:val="21"/>
              </w:rPr>
            </w:pPr>
          </w:p>
        </w:tc>
      </w:tr>
      <w:tr w14:paraId="6D6BE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00" w:type="dxa"/>
            <w:vMerge w:val="restart"/>
            <w:tcBorders>
              <w:bottom w:val="nil"/>
            </w:tcBorders>
            <w:noWrap w:val="0"/>
            <w:vAlign w:val="top"/>
          </w:tcPr>
          <w:p w14:paraId="448793AA">
            <w:pPr>
              <w:spacing w:line="334" w:lineRule="auto"/>
              <w:rPr>
                <w:rFonts w:ascii="Arial"/>
                <w:sz w:val="21"/>
              </w:rPr>
            </w:pPr>
          </w:p>
          <w:p w14:paraId="73774B35">
            <w:pPr>
              <w:spacing w:line="335" w:lineRule="auto"/>
              <w:rPr>
                <w:rFonts w:ascii="Arial"/>
                <w:sz w:val="21"/>
              </w:rPr>
            </w:pPr>
          </w:p>
          <w:p w14:paraId="016B88A4">
            <w:pPr>
              <w:pStyle w:val="14"/>
              <w:spacing w:before="78" w:line="241" w:lineRule="auto"/>
              <w:ind w:left="116" w:right="106" w:firstLine="14"/>
              <w:jc w:val="both"/>
            </w:pPr>
            <w:r>
              <w:rPr>
                <w:spacing w:val="-11"/>
              </w:rPr>
              <w:t>响应</w:t>
            </w:r>
            <w:r>
              <w:rPr>
                <w:spacing w:val="-4"/>
              </w:rPr>
              <w:t>报价</w:t>
            </w:r>
            <w:r>
              <w:rPr>
                <w:spacing w:val="-3"/>
              </w:rPr>
              <w:t>（</w:t>
            </w:r>
            <w:r>
              <w:rPr>
                <w:rFonts w:hint="eastAsia"/>
                <w:spacing w:val="-3"/>
                <w:lang w:val="en-US" w:eastAsia="zh-CN"/>
              </w:rPr>
              <w:t>2</w:t>
            </w:r>
            <w:r>
              <w:rPr>
                <w:spacing w:val="-3"/>
              </w:rPr>
              <w:t>0</w:t>
            </w:r>
            <w:r>
              <w:rPr>
                <w:spacing w:val="-4"/>
              </w:rPr>
              <w:t>分）</w:t>
            </w:r>
          </w:p>
        </w:tc>
        <w:tc>
          <w:tcPr>
            <w:tcW w:w="805" w:type="dxa"/>
            <w:noWrap w:val="0"/>
            <w:vAlign w:val="center"/>
          </w:tcPr>
          <w:p w14:paraId="1EF099EE">
            <w:pPr>
              <w:pStyle w:val="14"/>
              <w:spacing w:before="116" w:line="228" w:lineRule="auto"/>
              <w:ind w:left="0"/>
              <w:jc w:val="center"/>
              <w:rPr>
                <w:b/>
                <w:bCs/>
                <w:spacing w:val="3"/>
                <w:sz w:val="20"/>
                <w:szCs w:val="20"/>
              </w:rPr>
            </w:pPr>
            <w:r>
              <w:rPr>
                <w:b/>
                <w:bCs/>
                <w:spacing w:val="3"/>
                <w:sz w:val="20"/>
                <w:szCs w:val="20"/>
              </w:rPr>
              <w:t>评标</w:t>
            </w:r>
          </w:p>
          <w:p w14:paraId="233B5045">
            <w:pPr>
              <w:pStyle w:val="14"/>
              <w:spacing w:before="116" w:line="228" w:lineRule="auto"/>
              <w:ind w:left="0" w:right="0" w:firstLine="0"/>
              <w:jc w:val="center"/>
            </w:pPr>
            <w:r>
              <w:rPr>
                <w:b/>
                <w:bCs/>
                <w:spacing w:val="3"/>
                <w:sz w:val="20"/>
                <w:szCs w:val="20"/>
              </w:rPr>
              <w:t>基准价</w:t>
            </w:r>
          </w:p>
        </w:tc>
        <w:tc>
          <w:tcPr>
            <w:tcW w:w="6559" w:type="dxa"/>
            <w:noWrap w:val="0"/>
            <w:vAlign w:val="top"/>
          </w:tcPr>
          <w:p w14:paraId="722A1C69">
            <w:pPr>
              <w:pStyle w:val="14"/>
              <w:spacing w:before="193" w:line="218" w:lineRule="auto"/>
              <w:ind w:left="111"/>
            </w:pPr>
            <w:r>
              <w:rPr>
                <w:spacing w:val="-1"/>
              </w:rPr>
              <w:t>评标基准价是指满足磋商文件各项要求中最低的磋商报价。</w:t>
            </w:r>
          </w:p>
          <w:p w14:paraId="5BFA0867">
            <w:pPr>
              <w:pStyle w:val="14"/>
              <w:spacing w:before="28" w:line="218" w:lineRule="auto"/>
              <w:ind w:left="111"/>
            </w:pPr>
            <w:r>
              <w:rPr>
                <w:spacing w:val="-1"/>
              </w:rPr>
              <w:t>*最低磋商报价不是成交的唯一依据。</w:t>
            </w:r>
          </w:p>
        </w:tc>
        <w:tc>
          <w:tcPr>
            <w:tcW w:w="834" w:type="dxa"/>
            <w:vMerge w:val="restart"/>
            <w:tcBorders>
              <w:bottom w:val="nil"/>
            </w:tcBorders>
            <w:noWrap w:val="0"/>
            <w:vAlign w:val="top"/>
          </w:tcPr>
          <w:p w14:paraId="2ABD38C6">
            <w:pPr>
              <w:spacing w:line="283" w:lineRule="auto"/>
              <w:jc w:val="center"/>
              <w:rPr>
                <w:rFonts w:ascii="Arial"/>
                <w:sz w:val="21"/>
              </w:rPr>
            </w:pPr>
          </w:p>
          <w:p w14:paraId="306A157E">
            <w:pPr>
              <w:spacing w:line="283" w:lineRule="auto"/>
              <w:jc w:val="center"/>
              <w:rPr>
                <w:rFonts w:ascii="Arial"/>
                <w:sz w:val="21"/>
              </w:rPr>
            </w:pPr>
          </w:p>
          <w:p w14:paraId="40F89B80">
            <w:pPr>
              <w:spacing w:line="283" w:lineRule="auto"/>
              <w:jc w:val="center"/>
              <w:rPr>
                <w:rFonts w:ascii="Arial"/>
                <w:sz w:val="21"/>
              </w:rPr>
            </w:pPr>
          </w:p>
          <w:p w14:paraId="17A029E2">
            <w:pPr>
              <w:spacing w:line="284" w:lineRule="auto"/>
              <w:jc w:val="center"/>
              <w:rPr>
                <w:rFonts w:ascii="Arial"/>
                <w:sz w:val="21"/>
              </w:rPr>
            </w:pPr>
          </w:p>
          <w:p w14:paraId="4A62B880">
            <w:pPr>
              <w:pStyle w:val="14"/>
              <w:spacing w:before="78"/>
              <w:ind w:left="0"/>
              <w:jc w:val="center"/>
            </w:pPr>
            <w:r>
              <w:rPr>
                <w:rFonts w:hint="eastAsia"/>
                <w:spacing w:val="-14"/>
                <w:lang w:val="en-US" w:eastAsia="zh-CN"/>
              </w:rPr>
              <w:t>2</w:t>
            </w:r>
            <w:r>
              <w:rPr>
                <w:spacing w:val="-14"/>
              </w:rPr>
              <w:t>0</w:t>
            </w:r>
          </w:p>
        </w:tc>
      </w:tr>
      <w:tr w14:paraId="648F2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1" w:hRule="atLeast"/>
        </w:trPr>
        <w:tc>
          <w:tcPr>
            <w:tcW w:w="700" w:type="dxa"/>
            <w:vMerge w:val="continue"/>
            <w:tcBorders>
              <w:top w:val="nil"/>
            </w:tcBorders>
            <w:noWrap w:val="0"/>
            <w:vAlign w:val="top"/>
          </w:tcPr>
          <w:p w14:paraId="5C228693">
            <w:pPr>
              <w:rPr>
                <w:rFonts w:ascii="Arial"/>
                <w:sz w:val="21"/>
              </w:rPr>
            </w:pPr>
          </w:p>
        </w:tc>
        <w:tc>
          <w:tcPr>
            <w:tcW w:w="805" w:type="dxa"/>
            <w:noWrap w:val="0"/>
            <w:vAlign w:val="center"/>
          </w:tcPr>
          <w:p w14:paraId="58C5C1B0"/>
          <w:p w14:paraId="4B034850">
            <w:pPr>
              <w:pStyle w:val="14"/>
              <w:spacing w:before="55" w:line="228" w:lineRule="auto"/>
              <w:ind w:left="0" w:right="0"/>
              <w:jc w:val="center"/>
              <w:rPr>
                <w:b/>
                <w:bCs/>
                <w:spacing w:val="3"/>
                <w:sz w:val="20"/>
                <w:szCs w:val="20"/>
              </w:rPr>
            </w:pPr>
            <w:r>
              <w:rPr>
                <w:b/>
                <w:bCs/>
                <w:spacing w:val="3"/>
                <w:sz w:val="20"/>
                <w:szCs w:val="20"/>
              </w:rPr>
              <w:t>报价</w:t>
            </w:r>
          </w:p>
          <w:p w14:paraId="7A778B25">
            <w:pPr>
              <w:pStyle w:val="14"/>
              <w:spacing w:before="55" w:line="228" w:lineRule="auto"/>
              <w:ind w:left="0" w:right="0"/>
              <w:jc w:val="center"/>
              <w:rPr>
                <w:b/>
                <w:bCs/>
                <w:spacing w:val="3"/>
                <w:sz w:val="20"/>
                <w:szCs w:val="20"/>
              </w:rPr>
            </w:pPr>
            <w:r>
              <w:rPr>
                <w:b/>
                <w:bCs/>
                <w:spacing w:val="3"/>
                <w:sz w:val="20"/>
                <w:szCs w:val="20"/>
              </w:rPr>
              <w:t>评分</w:t>
            </w:r>
          </w:p>
          <w:p w14:paraId="351C4515"/>
          <w:p w14:paraId="2BC42365">
            <w:pPr>
              <w:pStyle w:val="14"/>
              <w:spacing w:before="55" w:line="228" w:lineRule="auto"/>
              <w:ind w:left="0"/>
              <w:jc w:val="center"/>
            </w:pPr>
            <w:r>
              <w:rPr>
                <w:b/>
                <w:bCs/>
                <w:spacing w:val="3"/>
                <w:sz w:val="20"/>
                <w:szCs w:val="20"/>
              </w:rPr>
              <w:t>标准</w:t>
            </w:r>
          </w:p>
        </w:tc>
        <w:tc>
          <w:tcPr>
            <w:tcW w:w="6559" w:type="dxa"/>
            <w:noWrap w:val="0"/>
            <w:vAlign w:val="top"/>
          </w:tcPr>
          <w:p w14:paraId="6BD04B47">
            <w:pPr>
              <w:pStyle w:val="14"/>
              <w:spacing w:before="278"/>
              <w:ind w:left="112" w:right="102" w:hanging="1"/>
            </w:pPr>
            <w:r>
              <w:rPr>
                <w:spacing w:val="4"/>
              </w:rPr>
              <w:t>在所有的有效磋商报价中，以最低价磋商报价</w:t>
            </w:r>
            <w:r>
              <w:rPr>
                <w:spacing w:val="3"/>
              </w:rPr>
              <w:t>为基准价，其</w:t>
            </w:r>
            <w:r>
              <w:rPr>
                <w:spacing w:val="-2"/>
              </w:rPr>
              <w:t>价格为满分</w:t>
            </w:r>
            <w:r>
              <w:rPr>
                <w:rFonts w:hint="eastAsia"/>
                <w:spacing w:val="-32"/>
                <w:lang w:val="en-US" w:eastAsia="zh-CN"/>
              </w:rPr>
              <w:t>2</w:t>
            </w:r>
            <w:r>
              <w:rPr>
                <w:spacing w:val="-2"/>
              </w:rPr>
              <w:t>0</w:t>
            </w:r>
            <w:r>
              <w:rPr>
                <w:spacing w:val="-48"/>
              </w:rPr>
              <w:t xml:space="preserve"> </w:t>
            </w:r>
            <w:r>
              <w:rPr>
                <w:spacing w:val="-2"/>
              </w:rPr>
              <w:t>分。供应商的价格分统一按下列公式计算：</w:t>
            </w:r>
          </w:p>
          <w:p w14:paraId="573B6F78">
            <w:pPr>
              <w:pStyle w:val="14"/>
              <w:spacing w:line="242" w:lineRule="auto"/>
              <w:ind w:left="115" w:right="102" w:hanging="4"/>
            </w:pPr>
            <w:r>
              <w:rPr>
                <w:spacing w:val="-3"/>
              </w:rPr>
              <w:t>磋商报价得分=（评标基准价/投标价格）</w:t>
            </w:r>
            <w:r>
              <w:rPr>
                <w:spacing w:val="-76"/>
              </w:rPr>
              <w:t xml:space="preserve"> </w:t>
            </w:r>
            <w:r>
              <w:rPr>
                <w:spacing w:val="-3"/>
              </w:rPr>
              <w:t>×</w:t>
            </w:r>
            <w:r>
              <w:rPr>
                <w:spacing w:val="-93"/>
              </w:rPr>
              <w:t xml:space="preserve"> </w:t>
            </w:r>
            <w:r>
              <w:rPr>
                <w:rFonts w:hint="eastAsia"/>
                <w:spacing w:val="-3"/>
                <w:lang w:val="en-US" w:eastAsia="zh-CN"/>
              </w:rPr>
              <w:t>2</w:t>
            </w:r>
            <w:r>
              <w:rPr>
                <w:spacing w:val="-3"/>
              </w:rPr>
              <w:t>0%×100 （四舍</w:t>
            </w:r>
            <w:r>
              <w:rPr>
                <w:spacing w:val="-8"/>
              </w:rPr>
              <w:t>五入后保留小数点后两位）。</w:t>
            </w:r>
          </w:p>
        </w:tc>
        <w:tc>
          <w:tcPr>
            <w:tcW w:w="834" w:type="dxa"/>
            <w:vMerge w:val="continue"/>
            <w:tcBorders>
              <w:top w:val="nil"/>
            </w:tcBorders>
            <w:noWrap w:val="0"/>
            <w:vAlign w:val="top"/>
          </w:tcPr>
          <w:p w14:paraId="2AD9E054">
            <w:pPr>
              <w:jc w:val="center"/>
              <w:rPr>
                <w:rFonts w:ascii="Arial"/>
                <w:sz w:val="21"/>
              </w:rPr>
            </w:pPr>
          </w:p>
        </w:tc>
      </w:tr>
      <w:tr w14:paraId="28900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700" w:type="dxa"/>
            <w:vMerge w:val="restart"/>
            <w:tcBorders>
              <w:bottom w:val="nil"/>
            </w:tcBorders>
            <w:noWrap w:val="0"/>
            <w:vAlign w:val="top"/>
          </w:tcPr>
          <w:p w14:paraId="60A9102D">
            <w:pPr>
              <w:spacing w:line="292" w:lineRule="auto"/>
              <w:rPr>
                <w:rFonts w:ascii="Arial"/>
                <w:sz w:val="21"/>
              </w:rPr>
            </w:pPr>
          </w:p>
          <w:p w14:paraId="66FC253F">
            <w:pPr>
              <w:spacing w:line="292" w:lineRule="auto"/>
              <w:rPr>
                <w:rFonts w:ascii="Arial"/>
                <w:sz w:val="21"/>
              </w:rPr>
            </w:pPr>
          </w:p>
          <w:p w14:paraId="2B75410C">
            <w:pPr>
              <w:spacing w:line="292" w:lineRule="auto"/>
              <w:rPr>
                <w:rFonts w:ascii="Arial"/>
                <w:sz w:val="21"/>
              </w:rPr>
            </w:pPr>
          </w:p>
          <w:p w14:paraId="09A44973">
            <w:pPr>
              <w:pStyle w:val="14"/>
              <w:spacing w:before="78" w:line="241" w:lineRule="auto"/>
              <w:ind w:left="119" w:right="106" w:hanging="1"/>
              <w:jc w:val="both"/>
            </w:pPr>
            <w:r>
              <w:rPr>
                <w:spacing w:val="-6"/>
              </w:rPr>
              <w:t>技术</w:t>
            </w:r>
            <w:r>
              <w:rPr>
                <w:spacing w:val="-7"/>
              </w:rPr>
              <w:t>部分</w:t>
            </w:r>
            <w:r>
              <w:rPr>
                <w:spacing w:val="-5"/>
              </w:rPr>
              <w:t>（50</w:t>
            </w:r>
            <w:r>
              <w:rPr>
                <w:spacing w:val="-7"/>
              </w:rPr>
              <w:t>分）</w:t>
            </w:r>
          </w:p>
        </w:tc>
        <w:tc>
          <w:tcPr>
            <w:tcW w:w="805" w:type="dxa"/>
            <w:noWrap w:val="0"/>
            <w:vAlign w:val="top"/>
          </w:tcPr>
          <w:p w14:paraId="5D6E00C8">
            <w:pPr>
              <w:pStyle w:val="14"/>
              <w:spacing w:before="116" w:line="228" w:lineRule="auto"/>
              <w:ind w:left="196"/>
              <w:rPr>
                <w:sz w:val="20"/>
                <w:szCs w:val="20"/>
              </w:rPr>
            </w:pPr>
            <w:r>
              <w:rPr>
                <w:b/>
                <w:bCs/>
                <w:spacing w:val="3"/>
                <w:sz w:val="20"/>
                <w:szCs w:val="20"/>
              </w:rPr>
              <w:t>服务</w:t>
            </w:r>
          </w:p>
          <w:p w14:paraId="41066DDE">
            <w:pPr>
              <w:pStyle w:val="14"/>
              <w:spacing w:before="65" w:line="228" w:lineRule="auto"/>
              <w:ind w:left="197"/>
              <w:rPr>
                <w:sz w:val="20"/>
                <w:szCs w:val="20"/>
              </w:rPr>
            </w:pPr>
            <w:r>
              <w:rPr>
                <w:b/>
                <w:bCs/>
                <w:spacing w:val="3"/>
                <w:sz w:val="20"/>
                <w:szCs w:val="20"/>
              </w:rPr>
              <w:t>方案</w:t>
            </w:r>
          </w:p>
        </w:tc>
        <w:tc>
          <w:tcPr>
            <w:tcW w:w="6559" w:type="dxa"/>
            <w:noWrap w:val="0"/>
            <w:vAlign w:val="top"/>
          </w:tcPr>
          <w:p w14:paraId="682A8A1F">
            <w:pPr>
              <w:pStyle w:val="14"/>
              <w:spacing w:before="102" w:line="242" w:lineRule="auto"/>
              <w:ind w:left="111" w:right="22"/>
            </w:pPr>
            <w:r>
              <w:rPr>
                <w:spacing w:val="-3"/>
              </w:rPr>
              <w:t>服务方案内容完整、科学合理、可实施性强，服务组织计划、业务流程规范合理，最高得</w:t>
            </w:r>
            <w:r>
              <w:rPr>
                <w:spacing w:val="-34"/>
              </w:rPr>
              <w:t xml:space="preserve"> </w:t>
            </w:r>
            <w:r>
              <w:rPr>
                <w:spacing w:val="-3"/>
              </w:rPr>
              <w:t>20</w:t>
            </w:r>
            <w:r>
              <w:rPr>
                <w:spacing w:val="-48"/>
              </w:rPr>
              <w:t xml:space="preserve"> </w:t>
            </w:r>
            <w:r>
              <w:rPr>
                <w:spacing w:val="-3"/>
              </w:rPr>
              <w:t>分。</w:t>
            </w:r>
          </w:p>
        </w:tc>
        <w:tc>
          <w:tcPr>
            <w:tcW w:w="834" w:type="dxa"/>
            <w:noWrap w:val="0"/>
            <w:vAlign w:val="top"/>
          </w:tcPr>
          <w:p w14:paraId="75E1FE34">
            <w:pPr>
              <w:pStyle w:val="14"/>
              <w:spacing w:before="255"/>
              <w:ind w:left="0"/>
              <w:jc w:val="center"/>
            </w:pPr>
            <w:r>
              <w:rPr>
                <w:spacing w:val="-7"/>
              </w:rPr>
              <w:t>20</w:t>
            </w:r>
          </w:p>
        </w:tc>
      </w:tr>
      <w:tr w14:paraId="4AFDB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00" w:type="dxa"/>
            <w:vMerge w:val="continue"/>
            <w:tcBorders>
              <w:top w:val="nil"/>
              <w:bottom w:val="nil"/>
            </w:tcBorders>
            <w:noWrap w:val="0"/>
            <w:vAlign w:val="top"/>
          </w:tcPr>
          <w:p w14:paraId="54047C54">
            <w:pPr>
              <w:rPr>
                <w:rFonts w:ascii="Arial"/>
                <w:sz w:val="21"/>
              </w:rPr>
            </w:pPr>
          </w:p>
        </w:tc>
        <w:tc>
          <w:tcPr>
            <w:tcW w:w="805" w:type="dxa"/>
            <w:noWrap w:val="0"/>
            <w:vAlign w:val="top"/>
          </w:tcPr>
          <w:p w14:paraId="25298FCD">
            <w:pPr>
              <w:pStyle w:val="14"/>
              <w:spacing w:before="54" w:line="228" w:lineRule="auto"/>
              <w:ind w:left="196"/>
              <w:rPr>
                <w:sz w:val="20"/>
                <w:szCs w:val="20"/>
              </w:rPr>
            </w:pPr>
            <w:r>
              <w:rPr>
                <w:b/>
                <w:bCs/>
                <w:spacing w:val="3"/>
                <w:sz w:val="20"/>
                <w:szCs w:val="20"/>
              </w:rPr>
              <w:t>服务</w:t>
            </w:r>
          </w:p>
          <w:p w14:paraId="4AFFD61E">
            <w:pPr>
              <w:pStyle w:val="14"/>
              <w:spacing w:before="65" w:line="229" w:lineRule="auto"/>
              <w:ind w:left="196"/>
              <w:rPr>
                <w:sz w:val="20"/>
                <w:szCs w:val="20"/>
              </w:rPr>
            </w:pPr>
            <w:r>
              <w:rPr>
                <w:b/>
                <w:bCs/>
                <w:spacing w:val="3"/>
                <w:sz w:val="20"/>
                <w:szCs w:val="20"/>
              </w:rPr>
              <w:t>计划</w:t>
            </w:r>
          </w:p>
        </w:tc>
        <w:tc>
          <w:tcPr>
            <w:tcW w:w="6559" w:type="dxa"/>
            <w:noWrap w:val="0"/>
            <w:vAlign w:val="top"/>
          </w:tcPr>
          <w:p w14:paraId="55CF06C2">
            <w:pPr>
              <w:pStyle w:val="14"/>
              <w:spacing w:before="39" w:line="223" w:lineRule="auto"/>
              <w:ind w:left="113" w:right="22" w:hanging="1"/>
            </w:pPr>
            <w:r>
              <w:rPr>
                <w:spacing w:val="-3"/>
              </w:rPr>
              <w:t>根据造价咨询公司服务承诺、服务计划、造价咨询工作要点、人员配备、档案管理进行评比，最高得</w:t>
            </w:r>
            <w:r>
              <w:rPr>
                <w:spacing w:val="-22"/>
              </w:rPr>
              <w:t xml:space="preserve"> </w:t>
            </w:r>
            <w:r>
              <w:rPr>
                <w:spacing w:val="-3"/>
              </w:rPr>
              <w:t>10</w:t>
            </w:r>
            <w:r>
              <w:rPr>
                <w:spacing w:val="-48"/>
              </w:rPr>
              <w:t xml:space="preserve"> </w:t>
            </w:r>
            <w:r>
              <w:rPr>
                <w:spacing w:val="-3"/>
              </w:rPr>
              <w:t>分。</w:t>
            </w:r>
          </w:p>
        </w:tc>
        <w:tc>
          <w:tcPr>
            <w:tcW w:w="834" w:type="dxa"/>
            <w:noWrap w:val="0"/>
            <w:vAlign w:val="top"/>
          </w:tcPr>
          <w:p w14:paraId="0B0F7865">
            <w:pPr>
              <w:pStyle w:val="14"/>
              <w:spacing w:before="193"/>
              <w:ind w:left="0"/>
              <w:jc w:val="center"/>
            </w:pPr>
            <w:r>
              <w:rPr>
                <w:spacing w:val="-14"/>
              </w:rPr>
              <w:t>10</w:t>
            </w:r>
          </w:p>
        </w:tc>
      </w:tr>
      <w:tr w14:paraId="207B5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00" w:type="dxa"/>
            <w:vMerge w:val="continue"/>
            <w:tcBorders>
              <w:top w:val="nil"/>
              <w:bottom w:val="nil"/>
            </w:tcBorders>
            <w:noWrap w:val="0"/>
            <w:vAlign w:val="top"/>
          </w:tcPr>
          <w:p w14:paraId="0A485504">
            <w:pPr>
              <w:rPr>
                <w:rFonts w:ascii="Arial"/>
                <w:sz w:val="21"/>
              </w:rPr>
            </w:pPr>
          </w:p>
        </w:tc>
        <w:tc>
          <w:tcPr>
            <w:tcW w:w="805" w:type="dxa"/>
            <w:noWrap w:val="0"/>
            <w:vAlign w:val="top"/>
          </w:tcPr>
          <w:p w14:paraId="46398BBC">
            <w:pPr>
              <w:pStyle w:val="14"/>
              <w:spacing w:before="55" w:line="228" w:lineRule="auto"/>
              <w:ind w:left="197"/>
              <w:rPr>
                <w:sz w:val="20"/>
                <w:szCs w:val="20"/>
              </w:rPr>
            </w:pPr>
            <w:r>
              <w:rPr>
                <w:b/>
                <w:bCs/>
                <w:spacing w:val="3"/>
                <w:sz w:val="20"/>
                <w:szCs w:val="20"/>
              </w:rPr>
              <w:t>质量</w:t>
            </w:r>
          </w:p>
          <w:p w14:paraId="423C381C">
            <w:pPr>
              <w:pStyle w:val="14"/>
              <w:spacing w:before="64" w:line="228" w:lineRule="auto"/>
              <w:ind w:left="195"/>
              <w:rPr>
                <w:sz w:val="20"/>
                <w:szCs w:val="20"/>
              </w:rPr>
            </w:pPr>
            <w:r>
              <w:rPr>
                <w:b/>
                <w:bCs/>
                <w:spacing w:val="4"/>
                <w:sz w:val="20"/>
                <w:szCs w:val="20"/>
              </w:rPr>
              <w:t>控制</w:t>
            </w:r>
          </w:p>
          <w:p w14:paraId="5AA60C60">
            <w:pPr>
              <w:pStyle w:val="14"/>
              <w:spacing w:before="65" w:line="228" w:lineRule="auto"/>
              <w:ind w:left="196"/>
              <w:rPr>
                <w:sz w:val="20"/>
                <w:szCs w:val="20"/>
              </w:rPr>
            </w:pPr>
            <w:r>
              <w:rPr>
                <w:b/>
                <w:bCs/>
                <w:spacing w:val="3"/>
                <w:sz w:val="20"/>
                <w:szCs w:val="20"/>
              </w:rPr>
              <w:t>措施</w:t>
            </w:r>
          </w:p>
        </w:tc>
        <w:tc>
          <w:tcPr>
            <w:tcW w:w="6559" w:type="dxa"/>
            <w:noWrap w:val="0"/>
            <w:vAlign w:val="top"/>
          </w:tcPr>
          <w:p w14:paraId="5CDE43E6">
            <w:pPr>
              <w:pStyle w:val="14"/>
              <w:spacing w:before="195" w:line="242" w:lineRule="auto"/>
              <w:ind w:left="112" w:right="210"/>
            </w:pPr>
            <w:r>
              <w:rPr>
                <w:spacing w:val="-1"/>
              </w:rPr>
              <w:t>质量控制措施全面、有效，审核程序完善、严谨、合理、有</w:t>
            </w:r>
            <w:r>
              <w:rPr>
                <w:spacing w:val="-3"/>
              </w:rPr>
              <w:t>针对性，有健全的三级复核机制，最高得</w:t>
            </w:r>
            <w:r>
              <w:rPr>
                <w:spacing w:val="-17"/>
              </w:rPr>
              <w:t xml:space="preserve"> </w:t>
            </w:r>
            <w:r>
              <w:rPr>
                <w:spacing w:val="-3"/>
              </w:rPr>
              <w:t>10</w:t>
            </w:r>
            <w:r>
              <w:rPr>
                <w:spacing w:val="-48"/>
              </w:rPr>
              <w:t xml:space="preserve"> </w:t>
            </w:r>
            <w:r>
              <w:rPr>
                <w:spacing w:val="-3"/>
              </w:rPr>
              <w:t>分。</w:t>
            </w:r>
          </w:p>
        </w:tc>
        <w:tc>
          <w:tcPr>
            <w:tcW w:w="834" w:type="dxa"/>
            <w:noWrap w:val="0"/>
            <w:vAlign w:val="top"/>
          </w:tcPr>
          <w:p w14:paraId="7179AC2E">
            <w:pPr>
              <w:spacing w:line="269" w:lineRule="auto"/>
              <w:jc w:val="center"/>
              <w:rPr>
                <w:rFonts w:ascii="Arial"/>
                <w:sz w:val="21"/>
              </w:rPr>
            </w:pPr>
          </w:p>
          <w:p w14:paraId="548DB932">
            <w:pPr>
              <w:pStyle w:val="14"/>
              <w:spacing w:before="78"/>
              <w:ind w:left="0"/>
              <w:jc w:val="center"/>
            </w:pPr>
            <w:r>
              <w:rPr>
                <w:spacing w:val="-14"/>
              </w:rPr>
              <w:t>10</w:t>
            </w:r>
          </w:p>
        </w:tc>
      </w:tr>
      <w:tr w14:paraId="2368E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700" w:type="dxa"/>
            <w:vMerge w:val="continue"/>
            <w:tcBorders>
              <w:top w:val="nil"/>
            </w:tcBorders>
            <w:noWrap w:val="0"/>
            <w:vAlign w:val="top"/>
          </w:tcPr>
          <w:p w14:paraId="3CE0BBD3">
            <w:pPr>
              <w:rPr>
                <w:rFonts w:ascii="Arial"/>
                <w:sz w:val="21"/>
              </w:rPr>
            </w:pPr>
          </w:p>
        </w:tc>
        <w:tc>
          <w:tcPr>
            <w:tcW w:w="805" w:type="dxa"/>
            <w:noWrap w:val="0"/>
            <w:vAlign w:val="top"/>
          </w:tcPr>
          <w:p w14:paraId="49B0ADC2">
            <w:pPr>
              <w:pStyle w:val="14"/>
              <w:spacing w:before="116" w:line="230" w:lineRule="auto"/>
              <w:ind w:left="196"/>
              <w:rPr>
                <w:sz w:val="20"/>
                <w:szCs w:val="20"/>
              </w:rPr>
            </w:pPr>
            <w:r>
              <w:rPr>
                <w:b/>
                <w:bCs/>
                <w:spacing w:val="3"/>
                <w:sz w:val="20"/>
                <w:szCs w:val="20"/>
              </w:rPr>
              <w:t>应急</w:t>
            </w:r>
          </w:p>
          <w:p w14:paraId="09776BB8">
            <w:pPr>
              <w:pStyle w:val="14"/>
              <w:spacing w:before="63" w:line="228" w:lineRule="auto"/>
              <w:ind w:left="197"/>
              <w:rPr>
                <w:sz w:val="20"/>
                <w:szCs w:val="20"/>
              </w:rPr>
            </w:pPr>
            <w:r>
              <w:rPr>
                <w:b/>
                <w:bCs/>
                <w:spacing w:val="3"/>
                <w:sz w:val="20"/>
                <w:szCs w:val="20"/>
              </w:rPr>
              <w:t>方案</w:t>
            </w:r>
          </w:p>
        </w:tc>
        <w:tc>
          <w:tcPr>
            <w:tcW w:w="6559" w:type="dxa"/>
            <w:noWrap w:val="0"/>
            <w:vAlign w:val="top"/>
          </w:tcPr>
          <w:p w14:paraId="6C9F0DB9">
            <w:pPr>
              <w:pStyle w:val="14"/>
              <w:spacing w:before="102" w:line="242" w:lineRule="auto"/>
              <w:ind w:left="112" w:right="210"/>
            </w:pPr>
            <w:r>
              <w:rPr>
                <w:spacing w:val="-1"/>
              </w:rPr>
              <w:t>应急预案、处置管理措施要素齐全、完整，响应及时，最高</w:t>
            </w:r>
            <w:r>
              <w:rPr>
                <w:spacing w:val="-10"/>
              </w:rPr>
              <w:t>得</w:t>
            </w:r>
            <w:r>
              <w:rPr>
                <w:spacing w:val="-33"/>
              </w:rPr>
              <w:t xml:space="preserve"> </w:t>
            </w:r>
            <w:r>
              <w:rPr>
                <w:spacing w:val="-10"/>
              </w:rPr>
              <w:t>10</w:t>
            </w:r>
            <w:r>
              <w:rPr>
                <w:spacing w:val="-48"/>
              </w:rPr>
              <w:t xml:space="preserve"> </w:t>
            </w:r>
            <w:r>
              <w:rPr>
                <w:spacing w:val="-10"/>
              </w:rPr>
              <w:t>分。</w:t>
            </w:r>
          </w:p>
        </w:tc>
        <w:tc>
          <w:tcPr>
            <w:tcW w:w="834" w:type="dxa"/>
            <w:noWrap w:val="0"/>
            <w:vAlign w:val="top"/>
          </w:tcPr>
          <w:p w14:paraId="54D69785">
            <w:pPr>
              <w:pStyle w:val="14"/>
              <w:spacing w:before="255"/>
              <w:ind w:left="0"/>
              <w:jc w:val="center"/>
            </w:pPr>
            <w:r>
              <w:rPr>
                <w:spacing w:val="-14"/>
              </w:rPr>
              <w:t>10</w:t>
            </w:r>
          </w:p>
        </w:tc>
      </w:tr>
      <w:tr w14:paraId="50A74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00" w:type="dxa"/>
            <w:vMerge w:val="restart"/>
            <w:tcBorders>
              <w:bottom w:val="nil"/>
            </w:tcBorders>
            <w:noWrap w:val="0"/>
            <w:vAlign w:val="top"/>
          </w:tcPr>
          <w:p w14:paraId="44D9AB0A">
            <w:pPr>
              <w:spacing w:line="260" w:lineRule="auto"/>
              <w:rPr>
                <w:rFonts w:ascii="Arial"/>
                <w:sz w:val="21"/>
              </w:rPr>
            </w:pPr>
          </w:p>
          <w:p w14:paraId="24D9723A">
            <w:pPr>
              <w:spacing w:line="260" w:lineRule="auto"/>
              <w:rPr>
                <w:rFonts w:ascii="Arial"/>
                <w:sz w:val="21"/>
              </w:rPr>
            </w:pPr>
          </w:p>
          <w:p w14:paraId="1DEBC591">
            <w:pPr>
              <w:spacing w:line="260" w:lineRule="auto"/>
              <w:rPr>
                <w:rFonts w:ascii="Arial"/>
                <w:sz w:val="21"/>
              </w:rPr>
            </w:pPr>
          </w:p>
          <w:p w14:paraId="591ECE69">
            <w:pPr>
              <w:spacing w:line="260" w:lineRule="auto"/>
              <w:rPr>
                <w:rFonts w:ascii="Arial"/>
                <w:sz w:val="21"/>
              </w:rPr>
            </w:pPr>
          </w:p>
          <w:p w14:paraId="6D33C52B">
            <w:pPr>
              <w:spacing w:line="260" w:lineRule="auto"/>
              <w:rPr>
                <w:rFonts w:ascii="Arial"/>
                <w:sz w:val="21"/>
              </w:rPr>
            </w:pPr>
          </w:p>
          <w:p w14:paraId="31FBF52B">
            <w:pPr>
              <w:spacing w:line="260" w:lineRule="auto"/>
              <w:rPr>
                <w:rFonts w:ascii="Arial"/>
                <w:sz w:val="21"/>
              </w:rPr>
            </w:pPr>
          </w:p>
          <w:p w14:paraId="366FB72D">
            <w:pPr>
              <w:spacing w:line="261" w:lineRule="auto"/>
              <w:rPr>
                <w:rFonts w:ascii="Arial"/>
                <w:sz w:val="21"/>
              </w:rPr>
            </w:pPr>
          </w:p>
          <w:p w14:paraId="27913120">
            <w:pPr>
              <w:pStyle w:val="14"/>
              <w:spacing w:before="78" w:line="241" w:lineRule="auto"/>
              <w:ind w:left="120" w:right="106" w:firstLine="1"/>
              <w:jc w:val="both"/>
            </w:pPr>
            <w:r>
              <w:rPr>
                <w:spacing w:val="-8"/>
              </w:rPr>
              <w:t>商务</w:t>
            </w:r>
            <w:r>
              <w:rPr>
                <w:spacing w:val="-7"/>
              </w:rPr>
              <w:t>部分</w:t>
            </w:r>
            <w:r>
              <w:rPr>
                <w:spacing w:val="-5"/>
              </w:rPr>
              <w:t>（</w:t>
            </w:r>
            <w:r>
              <w:rPr>
                <w:rFonts w:hint="eastAsia"/>
                <w:spacing w:val="-5"/>
                <w:lang w:val="en-US" w:eastAsia="zh-CN"/>
              </w:rPr>
              <w:t>3</w:t>
            </w:r>
            <w:r>
              <w:rPr>
                <w:spacing w:val="-5"/>
              </w:rPr>
              <w:t>0</w:t>
            </w:r>
            <w:r>
              <w:rPr>
                <w:spacing w:val="-7"/>
              </w:rPr>
              <w:t>分）</w:t>
            </w:r>
          </w:p>
        </w:tc>
        <w:tc>
          <w:tcPr>
            <w:tcW w:w="805" w:type="dxa"/>
            <w:noWrap w:val="0"/>
            <w:vAlign w:val="top"/>
          </w:tcPr>
          <w:p w14:paraId="5DFE6288">
            <w:pPr>
              <w:pStyle w:val="14"/>
              <w:spacing w:before="208" w:line="288" w:lineRule="auto"/>
              <w:ind w:left="201" w:right="191" w:hanging="1"/>
              <w:rPr>
                <w:sz w:val="20"/>
                <w:szCs w:val="20"/>
              </w:rPr>
            </w:pPr>
            <w:r>
              <w:rPr>
                <w:b/>
                <w:bCs/>
                <w:spacing w:val="2"/>
                <w:sz w:val="20"/>
                <w:szCs w:val="20"/>
              </w:rPr>
              <w:t>企业</w:t>
            </w:r>
            <w:r>
              <w:rPr>
                <w:b/>
                <w:bCs/>
                <w:spacing w:val="1"/>
                <w:sz w:val="20"/>
                <w:szCs w:val="20"/>
              </w:rPr>
              <w:t>管理</w:t>
            </w:r>
          </w:p>
          <w:p w14:paraId="6ED66644">
            <w:pPr>
              <w:pStyle w:val="14"/>
              <w:spacing w:line="229" w:lineRule="auto"/>
              <w:ind w:left="196"/>
              <w:rPr>
                <w:sz w:val="20"/>
                <w:szCs w:val="20"/>
              </w:rPr>
            </w:pPr>
            <w:r>
              <w:rPr>
                <w:b/>
                <w:bCs/>
                <w:spacing w:val="3"/>
                <w:sz w:val="20"/>
                <w:szCs w:val="20"/>
              </w:rPr>
              <w:t>体系</w:t>
            </w:r>
          </w:p>
        </w:tc>
        <w:tc>
          <w:tcPr>
            <w:tcW w:w="6559" w:type="dxa"/>
            <w:noWrap w:val="0"/>
            <w:vAlign w:val="top"/>
          </w:tcPr>
          <w:p w14:paraId="1F1252F4">
            <w:pPr>
              <w:pStyle w:val="14"/>
              <w:spacing w:before="37" w:line="219" w:lineRule="auto"/>
              <w:ind w:left="130"/>
            </w:pPr>
            <w:r>
              <w:rPr>
                <w:spacing w:val="-4"/>
              </w:rPr>
              <w:t>1.供应商具有</w:t>
            </w:r>
            <w:r>
              <w:rPr>
                <w:spacing w:val="-34"/>
              </w:rPr>
              <w:t xml:space="preserve"> </w:t>
            </w:r>
            <w:r>
              <w:rPr>
                <w:spacing w:val="-4"/>
              </w:rPr>
              <w:t>ISO9001</w:t>
            </w:r>
            <w:r>
              <w:rPr>
                <w:spacing w:val="-50"/>
              </w:rPr>
              <w:t xml:space="preserve"> </w:t>
            </w:r>
            <w:r>
              <w:rPr>
                <w:spacing w:val="-4"/>
              </w:rPr>
              <w:t>质量管理体系认证得</w:t>
            </w:r>
            <w:r>
              <w:rPr>
                <w:spacing w:val="-33"/>
              </w:rPr>
              <w:t xml:space="preserve"> </w:t>
            </w:r>
            <w:r>
              <w:rPr>
                <w:spacing w:val="-4"/>
              </w:rPr>
              <w:t>1</w:t>
            </w:r>
            <w:r>
              <w:rPr>
                <w:spacing w:val="-48"/>
              </w:rPr>
              <w:t xml:space="preserve"> </w:t>
            </w:r>
            <w:r>
              <w:rPr>
                <w:spacing w:val="-4"/>
              </w:rPr>
              <w:t>分；</w:t>
            </w:r>
          </w:p>
          <w:p w14:paraId="128652A0">
            <w:pPr>
              <w:pStyle w:val="14"/>
              <w:spacing w:before="27" w:line="219" w:lineRule="auto"/>
              <w:ind w:left="115"/>
            </w:pPr>
            <w:r>
              <w:rPr>
                <w:spacing w:val="-1"/>
              </w:rPr>
              <w:t>2.供应商具有</w:t>
            </w:r>
            <w:r>
              <w:rPr>
                <w:spacing w:val="-22"/>
              </w:rPr>
              <w:t xml:space="preserve"> </w:t>
            </w:r>
            <w:r>
              <w:rPr>
                <w:spacing w:val="-1"/>
              </w:rPr>
              <w:t>ISO45001职业健康安全管理体系认证得</w:t>
            </w:r>
            <w:r>
              <w:rPr>
                <w:spacing w:val="-33"/>
              </w:rPr>
              <w:t xml:space="preserve"> </w:t>
            </w:r>
            <w:r>
              <w:rPr>
                <w:spacing w:val="-1"/>
              </w:rPr>
              <w:t>1</w:t>
            </w:r>
            <w:r>
              <w:rPr>
                <w:spacing w:val="-48"/>
              </w:rPr>
              <w:t xml:space="preserve"> </w:t>
            </w:r>
            <w:r>
              <w:rPr>
                <w:spacing w:val="-1"/>
              </w:rPr>
              <w:t>分；</w:t>
            </w:r>
          </w:p>
          <w:p w14:paraId="7B36453E">
            <w:pPr>
              <w:pStyle w:val="14"/>
              <w:spacing w:before="27" w:line="222" w:lineRule="auto"/>
              <w:ind w:left="123" w:right="1090" w:hanging="6"/>
            </w:pPr>
            <w:r>
              <w:rPr>
                <w:spacing w:val="-5"/>
              </w:rPr>
              <w:t>3.供应商具有</w:t>
            </w:r>
            <w:r>
              <w:rPr>
                <w:spacing w:val="-29"/>
              </w:rPr>
              <w:t xml:space="preserve"> </w:t>
            </w:r>
            <w:r>
              <w:rPr>
                <w:spacing w:val="-5"/>
              </w:rPr>
              <w:t>ISO14001</w:t>
            </w:r>
            <w:r>
              <w:rPr>
                <w:spacing w:val="-51"/>
              </w:rPr>
              <w:t xml:space="preserve"> </w:t>
            </w:r>
            <w:r>
              <w:rPr>
                <w:spacing w:val="-5"/>
              </w:rPr>
              <w:t>环境管理体系认证得</w:t>
            </w:r>
            <w:r>
              <w:rPr>
                <w:spacing w:val="-33"/>
              </w:rPr>
              <w:t xml:space="preserve"> </w:t>
            </w:r>
            <w:r>
              <w:rPr>
                <w:spacing w:val="-5"/>
              </w:rPr>
              <w:t>1</w:t>
            </w:r>
            <w:r>
              <w:rPr>
                <w:spacing w:val="-47"/>
              </w:rPr>
              <w:t xml:space="preserve"> </w:t>
            </w:r>
            <w:r>
              <w:rPr>
                <w:spacing w:val="-5"/>
              </w:rPr>
              <w:t>分。</w:t>
            </w:r>
            <w:r>
              <w:t xml:space="preserve"> </w:t>
            </w:r>
            <w:r>
              <w:rPr>
                <w:spacing w:val="-2"/>
              </w:rPr>
              <w:t>（审查证书扫描件加盖公章）</w:t>
            </w:r>
          </w:p>
        </w:tc>
        <w:tc>
          <w:tcPr>
            <w:tcW w:w="834" w:type="dxa"/>
            <w:noWrap w:val="0"/>
            <w:vAlign w:val="top"/>
          </w:tcPr>
          <w:p w14:paraId="26C5609E">
            <w:pPr>
              <w:spacing w:line="424" w:lineRule="auto"/>
              <w:jc w:val="center"/>
              <w:rPr>
                <w:rFonts w:ascii="Arial"/>
                <w:sz w:val="21"/>
              </w:rPr>
            </w:pPr>
          </w:p>
          <w:p w14:paraId="2F09B253">
            <w:pPr>
              <w:pStyle w:val="14"/>
              <w:spacing w:before="78"/>
              <w:ind w:left="0"/>
              <w:jc w:val="center"/>
            </w:pPr>
            <w:r>
              <w:t>3</w:t>
            </w:r>
          </w:p>
        </w:tc>
      </w:tr>
      <w:tr w14:paraId="6D211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1" w:hRule="atLeast"/>
        </w:trPr>
        <w:tc>
          <w:tcPr>
            <w:tcW w:w="700" w:type="dxa"/>
            <w:vMerge w:val="continue"/>
            <w:tcBorders>
              <w:top w:val="nil"/>
            </w:tcBorders>
            <w:noWrap w:val="0"/>
            <w:vAlign w:val="top"/>
          </w:tcPr>
          <w:p w14:paraId="0A97919A">
            <w:pPr>
              <w:rPr>
                <w:rFonts w:ascii="Arial"/>
                <w:sz w:val="21"/>
              </w:rPr>
            </w:pPr>
          </w:p>
        </w:tc>
        <w:tc>
          <w:tcPr>
            <w:tcW w:w="805" w:type="dxa"/>
            <w:noWrap w:val="0"/>
            <w:vAlign w:val="top"/>
          </w:tcPr>
          <w:p w14:paraId="526572E9">
            <w:pPr>
              <w:spacing w:line="256" w:lineRule="auto"/>
              <w:rPr>
                <w:rFonts w:ascii="Arial"/>
                <w:sz w:val="21"/>
              </w:rPr>
            </w:pPr>
          </w:p>
          <w:p w14:paraId="04B8D919">
            <w:pPr>
              <w:spacing w:line="256" w:lineRule="auto"/>
              <w:rPr>
                <w:rFonts w:ascii="Arial"/>
                <w:sz w:val="21"/>
              </w:rPr>
            </w:pPr>
          </w:p>
          <w:p w14:paraId="53F31688">
            <w:pPr>
              <w:spacing w:line="256" w:lineRule="auto"/>
              <w:rPr>
                <w:rFonts w:ascii="Arial"/>
                <w:sz w:val="21"/>
              </w:rPr>
            </w:pPr>
          </w:p>
          <w:p w14:paraId="49060384">
            <w:pPr>
              <w:spacing w:line="256" w:lineRule="auto"/>
              <w:rPr>
                <w:rFonts w:ascii="Arial"/>
                <w:sz w:val="21"/>
              </w:rPr>
            </w:pPr>
          </w:p>
          <w:p w14:paraId="07836D86">
            <w:pPr>
              <w:spacing w:line="256" w:lineRule="auto"/>
              <w:rPr>
                <w:rFonts w:ascii="Arial"/>
                <w:sz w:val="21"/>
              </w:rPr>
            </w:pPr>
          </w:p>
          <w:p w14:paraId="2A852248">
            <w:pPr>
              <w:spacing w:line="256" w:lineRule="auto"/>
              <w:rPr>
                <w:rFonts w:ascii="Arial"/>
                <w:sz w:val="21"/>
              </w:rPr>
            </w:pPr>
          </w:p>
          <w:p w14:paraId="44768527">
            <w:pPr>
              <w:pStyle w:val="14"/>
              <w:spacing w:before="65" w:line="290" w:lineRule="auto"/>
              <w:ind w:left="214" w:right="191" w:hanging="18"/>
              <w:rPr>
                <w:sz w:val="20"/>
                <w:szCs w:val="20"/>
              </w:rPr>
            </w:pPr>
            <w:r>
              <w:rPr>
                <w:b/>
                <w:bCs/>
                <w:spacing w:val="3"/>
                <w:sz w:val="20"/>
                <w:szCs w:val="20"/>
              </w:rPr>
              <w:t>服务</w:t>
            </w:r>
            <w:r>
              <w:rPr>
                <w:b/>
                <w:bCs/>
                <w:spacing w:val="-6"/>
                <w:sz w:val="20"/>
                <w:szCs w:val="20"/>
              </w:rPr>
              <w:t>团队</w:t>
            </w:r>
          </w:p>
        </w:tc>
        <w:tc>
          <w:tcPr>
            <w:tcW w:w="6559" w:type="dxa"/>
            <w:noWrap w:val="0"/>
            <w:vAlign w:val="top"/>
          </w:tcPr>
          <w:p w14:paraId="4D4054C6">
            <w:pPr>
              <w:pStyle w:val="14"/>
              <w:spacing w:before="39" w:line="229" w:lineRule="auto"/>
              <w:ind w:left="114" w:right="102" w:firstLine="15"/>
            </w:pPr>
            <w:r>
              <w:rPr>
                <w:spacing w:val="1"/>
              </w:rPr>
              <w:t>1.供应商拟派项目负责人具有高级技术职称的得</w:t>
            </w:r>
            <w:r>
              <w:rPr>
                <w:spacing w:val="-25"/>
              </w:rPr>
              <w:t xml:space="preserve"> </w:t>
            </w:r>
            <w:r>
              <w:rPr>
                <w:spacing w:val="1"/>
              </w:rPr>
              <w:t>5</w:t>
            </w:r>
            <w:r>
              <w:rPr>
                <w:spacing w:val="-43"/>
              </w:rPr>
              <w:t xml:space="preserve"> </w:t>
            </w:r>
            <w:r>
              <w:rPr>
                <w:spacing w:val="1"/>
              </w:rPr>
              <w:t>分（投标</w:t>
            </w:r>
            <w:r>
              <w:rPr>
                <w:spacing w:val="-2"/>
              </w:rPr>
              <w:t>文件须附扫描件</w:t>
            </w:r>
            <w:r>
              <w:rPr>
                <w:spacing w:val="-62"/>
                <w:w w:val="97"/>
              </w:rPr>
              <w:t>）；</w:t>
            </w:r>
          </w:p>
          <w:p w14:paraId="23CCAEB4">
            <w:pPr>
              <w:pStyle w:val="14"/>
              <w:spacing w:before="27" w:line="236" w:lineRule="auto"/>
              <w:ind w:left="112" w:right="102" w:firstLine="2"/>
            </w:pPr>
            <w:r>
              <w:rPr>
                <w:spacing w:val="3"/>
              </w:rPr>
              <w:t>2.项目团队成员具有一级注册造价工程师资格（投标文件须</w:t>
            </w:r>
            <w:r>
              <w:rPr>
                <w:spacing w:val="-1"/>
              </w:rPr>
              <w:t>附执业资格证书及注册证书扫描件</w:t>
            </w:r>
            <w:r>
              <w:rPr>
                <w:spacing w:val="-59"/>
              </w:rPr>
              <w:t>），</w:t>
            </w:r>
            <w:r>
              <w:rPr>
                <w:spacing w:val="-1"/>
              </w:rPr>
              <w:t>每有一位符合上述要求</w:t>
            </w:r>
            <w:r>
              <w:t>的得</w:t>
            </w:r>
            <w:r>
              <w:rPr>
                <w:spacing w:val="-13"/>
              </w:rPr>
              <w:t xml:space="preserve"> </w:t>
            </w:r>
            <w:r>
              <w:t>1</w:t>
            </w:r>
            <w:r>
              <w:rPr>
                <w:spacing w:val="-46"/>
              </w:rPr>
              <w:t xml:space="preserve"> </w:t>
            </w:r>
            <w:r>
              <w:t>分，最多得</w:t>
            </w:r>
            <w:r>
              <w:rPr>
                <w:spacing w:val="-38"/>
              </w:rPr>
              <w:t xml:space="preserve"> </w:t>
            </w:r>
            <w:r>
              <w:t>5</w:t>
            </w:r>
            <w:r>
              <w:rPr>
                <w:spacing w:val="-46"/>
              </w:rPr>
              <w:t xml:space="preserve"> </w:t>
            </w:r>
            <w:r>
              <w:t>分；必须在本单位工作，年龄不得超过</w:t>
            </w:r>
            <w:r>
              <w:rPr>
                <w:spacing w:val="-6"/>
              </w:rPr>
              <w:t>65</w:t>
            </w:r>
            <w:r>
              <w:rPr>
                <w:spacing w:val="-34"/>
              </w:rPr>
              <w:t xml:space="preserve"> </w:t>
            </w:r>
            <w:r>
              <w:rPr>
                <w:spacing w:val="-6"/>
              </w:rPr>
              <w:t>周岁，以供应商所属社保机构出具的</w:t>
            </w:r>
            <w:r>
              <w:rPr>
                <w:spacing w:val="-47"/>
              </w:rPr>
              <w:t xml:space="preserve"> </w:t>
            </w:r>
            <w:r>
              <w:rPr>
                <w:spacing w:val="-6"/>
              </w:rPr>
              <w:t>2025</w:t>
            </w:r>
            <w:r>
              <w:rPr>
                <w:spacing w:val="-50"/>
              </w:rPr>
              <w:t xml:space="preserve"> </w:t>
            </w:r>
            <w:r>
              <w:rPr>
                <w:spacing w:val="-6"/>
              </w:rPr>
              <w:t>年</w:t>
            </w:r>
            <w:r>
              <w:rPr>
                <w:spacing w:val="-33"/>
              </w:rPr>
              <w:t xml:space="preserve"> </w:t>
            </w:r>
            <w:r>
              <w:rPr>
                <w:spacing w:val="-6"/>
              </w:rPr>
              <w:t>1</w:t>
            </w:r>
            <w:r>
              <w:rPr>
                <w:spacing w:val="-45"/>
              </w:rPr>
              <w:t xml:space="preserve"> </w:t>
            </w:r>
            <w:r>
              <w:rPr>
                <w:spacing w:val="-6"/>
              </w:rPr>
              <w:t>月至今连续</w:t>
            </w:r>
            <w:r>
              <w:rPr>
                <w:spacing w:val="-4"/>
              </w:rPr>
              <w:t>6</w:t>
            </w:r>
            <w:r>
              <w:rPr>
                <w:spacing w:val="-35"/>
              </w:rPr>
              <w:t xml:space="preserve"> </w:t>
            </w:r>
            <w:r>
              <w:rPr>
                <w:spacing w:val="-4"/>
              </w:rPr>
              <w:t>个月及以上（新入职人员要求提供入职至投标截止日前）的</w:t>
            </w:r>
            <w:r>
              <w:rPr>
                <w:spacing w:val="4"/>
              </w:rPr>
              <w:t>社保缴费证明（并加盖缴费证明专用章）或</w:t>
            </w:r>
            <w:r>
              <w:rPr>
                <w:spacing w:val="3"/>
              </w:rPr>
              <w:t>其他能够证明参</w:t>
            </w:r>
            <w:r>
              <w:rPr>
                <w:spacing w:val="4"/>
              </w:rPr>
              <w:t>加社保的有效证明材料为准；退休人员无需</w:t>
            </w:r>
            <w:r>
              <w:rPr>
                <w:spacing w:val="3"/>
              </w:rPr>
              <w:t>提供社保缴费证</w:t>
            </w:r>
            <w:r>
              <w:rPr>
                <w:spacing w:val="4"/>
              </w:rPr>
              <w:t>明，需提供有效的与聘用单位签订的聘用劳</w:t>
            </w:r>
            <w:r>
              <w:rPr>
                <w:spacing w:val="3"/>
              </w:rPr>
              <w:t>动合同或退休证</w:t>
            </w:r>
            <w:r>
              <w:rPr>
                <w:spacing w:val="-6"/>
              </w:rPr>
              <w:t>明（投标文件须附扫描件）。注：凡在</w:t>
            </w:r>
            <w:r>
              <w:rPr>
                <w:spacing w:val="-43"/>
              </w:rPr>
              <w:t xml:space="preserve"> </w:t>
            </w:r>
            <w:r>
              <w:rPr>
                <w:spacing w:val="-6"/>
              </w:rPr>
              <w:t>2018</w:t>
            </w:r>
            <w:r>
              <w:rPr>
                <w:spacing w:val="-45"/>
              </w:rPr>
              <w:t xml:space="preserve"> </w:t>
            </w:r>
            <w:r>
              <w:rPr>
                <w:spacing w:val="-6"/>
              </w:rPr>
              <w:t>年</w:t>
            </w:r>
            <w:r>
              <w:rPr>
                <w:spacing w:val="-28"/>
              </w:rPr>
              <w:t xml:space="preserve"> </w:t>
            </w:r>
            <w:r>
              <w:rPr>
                <w:spacing w:val="-6"/>
              </w:rPr>
              <w:t>12</w:t>
            </w:r>
            <w:r>
              <w:rPr>
                <w:spacing w:val="-40"/>
              </w:rPr>
              <w:t xml:space="preserve"> </w:t>
            </w:r>
            <w:r>
              <w:rPr>
                <w:spacing w:val="-7"/>
              </w:rPr>
              <w:t>月</w:t>
            </w:r>
            <w:r>
              <w:rPr>
                <w:spacing w:val="-41"/>
              </w:rPr>
              <w:t xml:space="preserve"> </w:t>
            </w:r>
            <w:r>
              <w:rPr>
                <w:spacing w:val="-7"/>
              </w:rPr>
              <w:t>31 日之</w:t>
            </w:r>
            <w:r>
              <w:rPr>
                <w:spacing w:val="-1"/>
              </w:rPr>
              <w:t>前取得的造价工程师证等同于一级造价工程师证。</w:t>
            </w:r>
          </w:p>
        </w:tc>
        <w:tc>
          <w:tcPr>
            <w:tcW w:w="834" w:type="dxa"/>
            <w:noWrap w:val="0"/>
            <w:vAlign w:val="top"/>
          </w:tcPr>
          <w:p w14:paraId="303E66C1">
            <w:pPr>
              <w:spacing w:line="276" w:lineRule="auto"/>
              <w:jc w:val="center"/>
              <w:rPr>
                <w:rFonts w:ascii="Arial"/>
                <w:sz w:val="21"/>
              </w:rPr>
            </w:pPr>
          </w:p>
          <w:p w14:paraId="53F948F8">
            <w:pPr>
              <w:spacing w:line="277" w:lineRule="auto"/>
              <w:jc w:val="center"/>
              <w:rPr>
                <w:rFonts w:ascii="Arial"/>
                <w:sz w:val="21"/>
              </w:rPr>
            </w:pPr>
          </w:p>
          <w:p w14:paraId="5A38430E">
            <w:pPr>
              <w:spacing w:line="277" w:lineRule="auto"/>
              <w:jc w:val="center"/>
              <w:rPr>
                <w:rFonts w:ascii="Arial"/>
                <w:sz w:val="21"/>
              </w:rPr>
            </w:pPr>
          </w:p>
          <w:p w14:paraId="63F18CD6">
            <w:pPr>
              <w:spacing w:line="277" w:lineRule="auto"/>
              <w:jc w:val="center"/>
              <w:rPr>
                <w:rFonts w:ascii="Arial"/>
                <w:sz w:val="21"/>
              </w:rPr>
            </w:pPr>
          </w:p>
          <w:p w14:paraId="1930732D">
            <w:pPr>
              <w:spacing w:line="277" w:lineRule="auto"/>
              <w:jc w:val="center"/>
              <w:rPr>
                <w:rFonts w:ascii="Arial"/>
                <w:sz w:val="21"/>
              </w:rPr>
            </w:pPr>
          </w:p>
          <w:p w14:paraId="672EFCB4">
            <w:pPr>
              <w:spacing w:line="277" w:lineRule="auto"/>
              <w:jc w:val="center"/>
              <w:rPr>
                <w:rFonts w:ascii="Arial"/>
                <w:sz w:val="21"/>
              </w:rPr>
            </w:pPr>
          </w:p>
          <w:p w14:paraId="4C43B9E5">
            <w:pPr>
              <w:pStyle w:val="14"/>
              <w:spacing w:before="78"/>
              <w:ind w:left="0"/>
              <w:jc w:val="center"/>
            </w:pPr>
            <w:r>
              <w:rPr>
                <w:spacing w:val="-14"/>
              </w:rPr>
              <w:t>10</w:t>
            </w:r>
          </w:p>
        </w:tc>
      </w:tr>
    </w:tbl>
    <w:p w14:paraId="42D864AD">
      <w:pPr>
        <w:rPr>
          <w:rFonts w:ascii="Arial"/>
          <w:sz w:val="21"/>
        </w:rPr>
      </w:pPr>
    </w:p>
    <w:p w14:paraId="5436A799">
      <w:pPr>
        <w:rPr>
          <w:rFonts w:ascii="Arial" w:hAnsi="Arial" w:eastAsia="Arial" w:cs="Arial"/>
          <w:sz w:val="21"/>
          <w:szCs w:val="21"/>
        </w:rPr>
        <w:sectPr>
          <w:pgSz w:w="11906" w:h="16839"/>
          <w:pgMar w:top="1424" w:right="1587" w:bottom="0" w:left="1785" w:header="0" w:footer="0" w:gutter="0"/>
          <w:cols w:space="720" w:num="1"/>
        </w:sectPr>
      </w:pPr>
    </w:p>
    <w:p w14:paraId="49374FE4">
      <w:pPr>
        <w:spacing w:line="91" w:lineRule="auto"/>
        <w:rPr>
          <w:rFonts w:ascii="Arial"/>
          <w:sz w:val="2"/>
        </w:rPr>
      </w:pPr>
    </w:p>
    <w:tbl>
      <w:tblPr>
        <w:tblStyle w:val="15"/>
        <w:tblW w:w="9050"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0"/>
        <w:gridCol w:w="805"/>
        <w:gridCol w:w="6559"/>
        <w:gridCol w:w="986"/>
      </w:tblGrid>
      <w:tr w14:paraId="4F52C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700" w:type="dxa"/>
            <w:vMerge w:val="restart"/>
            <w:tcBorders>
              <w:bottom w:val="nil"/>
            </w:tcBorders>
            <w:noWrap w:val="0"/>
            <w:vAlign w:val="top"/>
          </w:tcPr>
          <w:p w14:paraId="287FCD28">
            <w:pPr>
              <w:rPr>
                <w:rFonts w:ascii="Arial"/>
                <w:sz w:val="21"/>
              </w:rPr>
            </w:pPr>
          </w:p>
        </w:tc>
        <w:tc>
          <w:tcPr>
            <w:tcW w:w="805" w:type="dxa"/>
            <w:noWrap w:val="0"/>
            <w:vAlign w:val="top"/>
          </w:tcPr>
          <w:p w14:paraId="3AC8312F">
            <w:pPr>
              <w:spacing w:line="303" w:lineRule="auto"/>
              <w:rPr>
                <w:rFonts w:ascii="Arial"/>
                <w:sz w:val="21"/>
              </w:rPr>
            </w:pPr>
          </w:p>
          <w:p w14:paraId="0DA2A563">
            <w:pPr>
              <w:pStyle w:val="14"/>
              <w:spacing w:before="65" w:line="227" w:lineRule="auto"/>
              <w:ind w:left="201"/>
              <w:rPr>
                <w:sz w:val="20"/>
                <w:szCs w:val="20"/>
              </w:rPr>
            </w:pPr>
            <w:r>
              <w:rPr>
                <w:b/>
                <w:bCs/>
                <w:spacing w:val="1"/>
                <w:sz w:val="20"/>
                <w:szCs w:val="20"/>
              </w:rPr>
              <w:t>荣誉</w:t>
            </w:r>
          </w:p>
        </w:tc>
        <w:tc>
          <w:tcPr>
            <w:tcW w:w="6559" w:type="dxa"/>
            <w:noWrap w:val="0"/>
            <w:vAlign w:val="top"/>
          </w:tcPr>
          <w:p w14:paraId="24F76357">
            <w:pPr>
              <w:pStyle w:val="14"/>
              <w:spacing w:before="44" w:line="239" w:lineRule="auto"/>
              <w:ind w:left="131" w:right="102" w:hanging="19"/>
            </w:pPr>
            <w:r>
              <w:rPr>
                <w:spacing w:val="3"/>
              </w:rPr>
              <w:t>供应商获得过省级及以上</w:t>
            </w:r>
            <w:r>
              <w:rPr>
                <w:spacing w:val="-53"/>
              </w:rPr>
              <w:t xml:space="preserve"> </w:t>
            </w:r>
            <w:r>
              <w:t>AAA</w:t>
            </w:r>
            <w:r>
              <w:rPr>
                <w:spacing w:val="-42"/>
              </w:rPr>
              <w:t xml:space="preserve"> </w:t>
            </w:r>
            <w:r>
              <w:rPr>
                <w:spacing w:val="3"/>
              </w:rPr>
              <w:t>级造价咨询企业信誉等级证书</w:t>
            </w:r>
            <w:r>
              <w:rPr>
                <w:spacing w:val="-6"/>
              </w:rPr>
              <w:t>的得</w:t>
            </w:r>
            <w:r>
              <w:rPr>
                <w:spacing w:val="-47"/>
              </w:rPr>
              <w:t xml:space="preserve"> </w:t>
            </w:r>
            <w:r>
              <w:rPr>
                <w:spacing w:val="-6"/>
              </w:rPr>
              <w:t>2</w:t>
            </w:r>
            <w:r>
              <w:rPr>
                <w:spacing w:val="-48"/>
              </w:rPr>
              <w:t xml:space="preserve"> </w:t>
            </w:r>
            <w:r>
              <w:rPr>
                <w:spacing w:val="-6"/>
              </w:rPr>
              <w:t>分；AA</w:t>
            </w:r>
            <w:r>
              <w:rPr>
                <w:spacing w:val="-47"/>
              </w:rPr>
              <w:t xml:space="preserve"> </w:t>
            </w:r>
            <w:r>
              <w:rPr>
                <w:spacing w:val="-6"/>
              </w:rPr>
              <w:t>级得</w:t>
            </w:r>
            <w:r>
              <w:rPr>
                <w:spacing w:val="-33"/>
              </w:rPr>
              <w:t xml:space="preserve"> </w:t>
            </w:r>
            <w:r>
              <w:rPr>
                <w:spacing w:val="-6"/>
              </w:rPr>
              <w:t>1</w:t>
            </w:r>
            <w:r>
              <w:rPr>
                <w:spacing w:val="-48"/>
              </w:rPr>
              <w:t xml:space="preserve"> </w:t>
            </w:r>
            <w:r>
              <w:rPr>
                <w:spacing w:val="-6"/>
              </w:rPr>
              <w:t>分；其余不得分。</w:t>
            </w:r>
          </w:p>
          <w:p w14:paraId="65CEAAE7">
            <w:pPr>
              <w:pStyle w:val="14"/>
              <w:spacing w:before="1" w:line="210" w:lineRule="auto"/>
              <w:ind w:left="124"/>
            </w:pPr>
            <w:r>
              <w:rPr>
                <w:spacing w:val="-1"/>
              </w:rPr>
              <w:t>（供应商需提供相关证书证明材料复印件加盖公章）</w:t>
            </w:r>
          </w:p>
        </w:tc>
        <w:tc>
          <w:tcPr>
            <w:tcW w:w="986" w:type="dxa"/>
            <w:noWrap w:val="0"/>
            <w:vAlign w:val="top"/>
          </w:tcPr>
          <w:p w14:paraId="5CE65CCB">
            <w:pPr>
              <w:spacing w:line="276" w:lineRule="auto"/>
              <w:jc w:val="center"/>
              <w:rPr>
                <w:rFonts w:ascii="Arial"/>
                <w:sz w:val="21"/>
              </w:rPr>
            </w:pPr>
          </w:p>
          <w:p w14:paraId="0FB02ED1">
            <w:pPr>
              <w:pStyle w:val="14"/>
              <w:spacing w:before="78" w:line="241" w:lineRule="auto"/>
              <w:ind w:left="0"/>
              <w:jc w:val="center"/>
            </w:pPr>
            <w:r>
              <w:t>2</w:t>
            </w:r>
          </w:p>
        </w:tc>
      </w:tr>
      <w:tr w14:paraId="599D3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0" w:hRule="atLeast"/>
        </w:trPr>
        <w:tc>
          <w:tcPr>
            <w:tcW w:w="700" w:type="dxa"/>
            <w:vMerge w:val="continue"/>
            <w:tcBorders>
              <w:top w:val="nil"/>
            </w:tcBorders>
            <w:noWrap w:val="0"/>
            <w:vAlign w:val="top"/>
          </w:tcPr>
          <w:p w14:paraId="4915B881">
            <w:pPr>
              <w:rPr>
                <w:rFonts w:ascii="Arial"/>
                <w:sz w:val="21"/>
              </w:rPr>
            </w:pPr>
          </w:p>
        </w:tc>
        <w:tc>
          <w:tcPr>
            <w:tcW w:w="805" w:type="dxa"/>
            <w:noWrap w:val="0"/>
            <w:vAlign w:val="center"/>
          </w:tcPr>
          <w:p w14:paraId="79A2CC86"/>
          <w:p w14:paraId="1B466FC5"/>
          <w:p w14:paraId="01DB64D3"/>
          <w:p w14:paraId="3D4884BF"/>
          <w:p w14:paraId="4989FBA0"/>
          <w:p w14:paraId="6A1EA3E3">
            <w:pPr>
              <w:pStyle w:val="14"/>
              <w:spacing w:before="65" w:line="228" w:lineRule="auto"/>
              <w:ind w:left="0" w:right="0"/>
              <w:jc w:val="center"/>
              <w:rPr>
                <w:b/>
                <w:bCs/>
                <w:spacing w:val="3"/>
                <w:sz w:val="20"/>
                <w:szCs w:val="20"/>
              </w:rPr>
            </w:pPr>
            <w:r>
              <w:rPr>
                <w:b/>
                <w:bCs/>
                <w:spacing w:val="3"/>
                <w:sz w:val="20"/>
                <w:szCs w:val="20"/>
              </w:rPr>
              <w:t>类似</w:t>
            </w:r>
          </w:p>
          <w:p w14:paraId="69704EEB">
            <w:pPr>
              <w:pStyle w:val="14"/>
              <w:spacing w:before="65" w:line="228" w:lineRule="auto"/>
              <w:ind w:left="0" w:right="0"/>
              <w:jc w:val="center"/>
              <w:rPr>
                <w:sz w:val="20"/>
                <w:szCs w:val="20"/>
              </w:rPr>
            </w:pPr>
            <w:r>
              <w:rPr>
                <w:b/>
                <w:bCs/>
                <w:spacing w:val="3"/>
                <w:sz w:val="20"/>
                <w:szCs w:val="20"/>
              </w:rPr>
              <w:t>业绩</w:t>
            </w:r>
          </w:p>
        </w:tc>
        <w:tc>
          <w:tcPr>
            <w:tcW w:w="6559" w:type="dxa"/>
            <w:noWrap w:val="0"/>
            <w:vAlign w:val="top"/>
          </w:tcPr>
          <w:p w14:paraId="1904BC11">
            <w:pPr>
              <w:pStyle w:val="14"/>
              <w:spacing w:before="37" w:line="218" w:lineRule="auto"/>
              <w:ind w:left="111"/>
            </w:pPr>
            <w:r>
              <w:rPr>
                <w:spacing w:val="-1"/>
              </w:rPr>
              <w:t>近三年来，具有类似项目造价咨询业绩的：</w:t>
            </w:r>
          </w:p>
          <w:p w14:paraId="39D40DCB">
            <w:pPr>
              <w:pStyle w:val="14"/>
              <w:spacing w:before="29" w:line="219" w:lineRule="auto"/>
              <w:ind w:left="112"/>
            </w:pPr>
            <w:r>
              <w:rPr>
                <w:spacing w:val="-4"/>
              </w:rPr>
              <w:t>每有</w:t>
            </w:r>
            <w:r>
              <w:rPr>
                <w:spacing w:val="-16"/>
              </w:rPr>
              <w:t xml:space="preserve"> </w:t>
            </w:r>
            <w:r>
              <w:rPr>
                <w:spacing w:val="-4"/>
              </w:rPr>
              <w:t>1</w:t>
            </w:r>
            <w:r>
              <w:rPr>
                <w:spacing w:val="-47"/>
              </w:rPr>
              <w:t xml:space="preserve"> </w:t>
            </w:r>
            <w:r>
              <w:rPr>
                <w:spacing w:val="-4"/>
              </w:rPr>
              <w:t>项投资规模或委托金额≥10000</w:t>
            </w:r>
            <w:r>
              <w:rPr>
                <w:spacing w:val="-45"/>
              </w:rPr>
              <w:t xml:space="preserve"> </w:t>
            </w:r>
            <w:r>
              <w:rPr>
                <w:spacing w:val="-4"/>
              </w:rPr>
              <w:t>万元的得</w:t>
            </w:r>
            <w:r>
              <w:rPr>
                <w:spacing w:val="-51"/>
              </w:rPr>
              <w:t xml:space="preserve"> </w:t>
            </w:r>
            <w:r>
              <w:rPr>
                <w:spacing w:val="-4"/>
              </w:rPr>
              <w:t>4</w:t>
            </w:r>
            <w:r>
              <w:rPr>
                <w:spacing w:val="-48"/>
              </w:rPr>
              <w:t xml:space="preserve"> </w:t>
            </w:r>
            <w:r>
              <w:rPr>
                <w:spacing w:val="-4"/>
              </w:rPr>
              <w:t>分；</w:t>
            </w:r>
          </w:p>
          <w:p w14:paraId="75B71BBF">
            <w:pPr>
              <w:pStyle w:val="14"/>
              <w:spacing w:before="24"/>
              <w:ind w:left="116" w:right="150" w:hanging="4"/>
            </w:pPr>
            <w:r>
              <w:rPr>
                <w:spacing w:val="-4"/>
              </w:rPr>
              <w:t>每有</w:t>
            </w:r>
            <w:r>
              <w:rPr>
                <w:spacing w:val="-21"/>
              </w:rPr>
              <w:t xml:space="preserve"> </w:t>
            </w:r>
            <w:r>
              <w:rPr>
                <w:spacing w:val="-4"/>
              </w:rPr>
              <w:t>1</w:t>
            </w:r>
            <w:r>
              <w:rPr>
                <w:spacing w:val="-47"/>
              </w:rPr>
              <w:t xml:space="preserve"> </w:t>
            </w:r>
            <w:r>
              <w:rPr>
                <w:spacing w:val="-4"/>
              </w:rPr>
              <w:t>项</w:t>
            </w:r>
            <w:r>
              <w:rPr>
                <w:spacing w:val="-33"/>
              </w:rPr>
              <w:t xml:space="preserve"> </w:t>
            </w:r>
            <w:r>
              <w:rPr>
                <w:spacing w:val="-4"/>
              </w:rPr>
              <w:t>10000</w:t>
            </w:r>
            <w:r>
              <w:rPr>
                <w:spacing w:val="-45"/>
              </w:rPr>
              <w:t xml:space="preserve"> </w:t>
            </w:r>
            <w:r>
              <w:rPr>
                <w:spacing w:val="-4"/>
              </w:rPr>
              <w:t>万元＞投资规模或委托金额≥5000</w:t>
            </w:r>
            <w:r>
              <w:rPr>
                <w:spacing w:val="-45"/>
              </w:rPr>
              <w:t xml:space="preserve"> </w:t>
            </w:r>
            <w:r>
              <w:rPr>
                <w:spacing w:val="-4"/>
              </w:rPr>
              <w:t>万元的得</w:t>
            </w:r>
            <w:r>
              <w:rPr>
                <w:spacing w:val="-9"/>
              </w:rPr>
              <w:t>3</w:t>
            </w:r>
            <w:r>
              <w:rPr>
                <w:spacing w:val="-48"/>
              </w:rPr>
              <w:t xml:space="preserve"> </w:t>
            </w:r>
            <w:r>
              <w:rPr>
                <w:spacing w:val="-9"/>
              </w:rPr>
              <w:t>分；</w:t>
            </w:r>
          </w:p>
          <w:p w14:paraId="0EED5E83">
            <w:pPr>
              <w:pStyle w:val="14"/>
              <w:spacing w:line="239" w:lineRule="auto"/>
              <w:ind w:left="114" w:right="102" w:hanging="2"/>
            </w:pPr>
            <w:r>
              <w:rPr>
                <w:spacing w:val="-1"/>
              </w:rPr>
              <w:t>每有</w:t>
            </w:r>
            <w:r>
              <w:rPr>
                <w:spacing w:val="-35"/>
              </w:rPr>
              <w:t xml:space="preserve"> </w:t>
            </w:r>
            <w:r>
              <w:rPr>
                <w:spacing w:val="-1"/>
              </w:rPr>
              <w:t>1</w:t>
            </w:r>
            <w:r>
              <w:rPr>
                <w:spacing w:val="-49"/>
              </w:rPr>
              <w:t xml:space="preserve"> </w:t>
            </w:r>
            <w:r>
              <w:rPr>
                <w:spacing w:val="-1"/>
              </w:rPr>
              <w:t>项</w:t>
            </w:r>
            <w:r>
              <w:rPr>
                <w:spacing w:val="-46"/>
              </w:rPr>
              <w:t xml:space="preserve"> </w:t>
            </w:r>
            <w:r>
              <w:rPr>
                <w:spacing w:val="-1"/>
              </w:rPr>
              <w:t>5000</w:t>
            </w:r>
            <w:r>
              <w:rPr>
                <w:spacing w:val="-48"/>
              </w:rPr>
              <w:t xml:space="preserve"> </w:t>
            </w:r>
            <w:r>
              <w:rPr>
                <w:spacing w:val="-1"/>
              </w:rPr>
              <w:t>万元＞投资规模或委托金额≥1</w:t>
            </w:r>
            <w:r>
              <w:rPr>
                <w:spacing w:val="-2"/>
              </w:rPr>
              <w:t>000</w:t>
            </w:r>
            <w:r>
              <w:rPr>
                <w:spacing w:val="-47"/>
              </w:rPr>
              <w:t xml:space="preserve"> </w:t>
            </w:r>
            <w:r>
              <w:rPr>
                <w:spacing w:val="-2"/>
              </w:rPr>
              <w:t>万元的得2</w:t>
            </w:r>
            <w:r>
              <w:rPr>
                <w:spacing w:val="-7"/>
              </w:rPr>
              <w:t>分；</w:t>
            </w:r>
          </w:p>
          <w:p w14:paraId="5C4944CB">
            <w:pPr>
              <w:pStyle w:val="14"/>
              <w:spacing w:before="2" w:line="239" w:lineRule="auto"/>
              <w:ind w:left="114" w:right="102" w:hanging="2"/>
            </w:pPr>
            <w:r>
              <w:rPr>
                <w:spacing w:val="-2"/>
              </w:rPr>
              <w:t>每有</w:t>
            </w:r>
            <w:r>
              <w:rPr>
                <w:spacing w:val="-27"/>
              </w:rPr>
              <w:t xml:space="preserve"> </w:t>
            </w:r>
            <w:r>
              <w:rPr>
                <w:spacing w:val="-2"/>
              </w:rPr>
              <w:t>1</w:t>
            </w:r>
            <w:r>
              <w:rPr>
                <w:spacing w:val="-42"/>
              </w:rPr>
              <w:t xml:space="preserve"> </w:t>
            </w:r>
            <w:r>
              <w:rPr>
                <w:spacing w:val="-2"/>
              </w:rPr>
              <w:t>项</w:t>
            </w:r>
            <w:r>
              <w:rPr>
                <w:spacing w:val="-28"/>
              </w:rPr>
              <w:t xml:space="preserve"> </w:t>
            </w:r>
            <w:r>
              <w:rPr>
                <w:spacing w:val="-2"/>
              </w:rPr>
              <w:t>1000</w:t>
            </w:r>
            <w:r>
              <w:rPr>
                <w:spacing w:val="-40"/>
              </w:rPr>
              <w:t xml:space="preserve"> </w:t>
            </w:r>
            <w:r>
              <w:rPr>
                <w:spacing w:val="-2"/>
              </w:rPr>
              <w:t>万元＞投资规模或委托金额≥100</w:t>
            </w:r>
            <w:r>
              <w:rPr>
                <w:spacing w:val="-40"/>
              </w:rPr>
              <w:t xml:space="preserve"> </w:t>
            </w:r>
            <w:r>
              <w:rPr>
                <w:spacing w:val="-2"/>
              </w:rPr>
              <w:t>万元的得</w:t>
            </w:r>
            <w:r>
              <w:rPr>
                <w:spacing w:val="-28"/>
              </w:rPr>
              <w:t xml:space="preserve"> </w:t>
            </w:r>
            <w:r>
              <w:rPr>
                <w:spacing w:val="-2"/>
              </w:rPr>
              <w:t>1</w:t>
            </w:r>
            <w:r>
              <w:rPr>
                <w:spacing w:val="-7"/>
              </w:rPr>
              <w:t>分；</w:t>
            </w:r>
          </w:p>
          <w:p w14:paraId="3C8C0AFA">
            <w:pPr>
              <w:pStyle w:val="14"/>
              <w:spacing w:line="218" w:lineRule="auto"/>
              <w:ind w:left="113"/>
            </w:pPr>
            <w:r>
              <w:rPr>
                <w:spacing w:val="-4"/>
              </w:rPr>
              <w:t>本项最高得</w:t>
            </w:r>
            <w:r>
              <w:rPr>
                <w:spacing w:val="-48"/>
              </w:rPr>
              <w:t xml:space="preserve"> </w:t>
            </w:r>
            <w:r>
              <w:rPr>
                <w:rFonts w:hint="eastAsia"/>
                <w:spacing w:val="-4"/>
                <w:lang w:val="en-US" w:eastAsia="zh-CN"/>
              </w:rPr>
              <w:t>1</w:t>
            </w:r>
            <w:r>
              <w:rPr>
                <w:spacing w:val="-4"/>
              </w:rPr>
              <w:t>5</w:t>
            </w:r>
            <w:r>
              <w:rPr>
                <w:spacing w:val="-48"/>
              </w:rPr>
              <w:t xml:space="preserve"> </w:t>
            </w:r>
            <w:r>
              <w:rPr>
                <w:spacing w:val="-4"/>
              </w:rPr>
              <w:t>分。</w:t>
            </w:r>
          </w:p>
          <w:p w14:paraId="17E51DF1">
            <w:pPr>
              <w:pStyle w:val="14"/>
              <w:spacing w:before="25" w:line="224" w:lineRule="auto"/>
              <w:ind w:left="121" w:right="102" w:firstLine="3"/>
            </w:pPr>
            <w:r>
              <w:rPr>
                <w:spacing w:val="3"/>
              </w:rPr>
              <w:t>（提供咨询合同及委托单位书面完成证明文件复印件加盖公</w:t>
            </w:r>
            <w:r>
              <w:rPr>
                <w:spacing w:val="-9"/>
              </w:rPr>
              <w:t>章）</w:t>
            </w:r>
          </w:p>
        </w:tc>
        <w:tc>
          <w:tcPr>
            <w:tcW w:w="986" w:type="dxa"/>
            <w:noWrap w:val="0"/>
            <w:vAlign w:val="top"/>
          </w:tcPr>
          <w:p w14:paraId="22D7BE19">
            <w:pPr>
              <w:spacing w:line="251" w:lineRule="auto"/>
              <w:jc w:val="center"/>
              <w:rPr>
                <w:rFonts w:ascii="Arial"/>
                <w:sz w:val="21"/>
              </w:rPr>
            </w:pPr>
          </w:p>
          <w:p w14:paraId="4DAD2E75">
            <w:pPr>
              <w:spacing w:line="251" w:lineRule="auto"/>
              <w:jc w:val="center"/>
              <w:rPr>
                <w:rFonts w:ascii="Arial"/>
                <w:sz w:val="21"/>
              </w:rPr>
            </w:pPr>
          </w:p>
          <w:p w14:paraId="557AE690">
            <w:pPr>
              <w:spacing w:line="251" w:lineRule="auto"/>
              <w:jc w:val="center"/>
              <w:rPr>
                <w:rFonts w:ascii="Arial"/>
                <w:sz w:val="21"/>
              </w:rPr>
            </w:pPr>
          </w:p>
          <w:p w14:paraId="2C994EF2">
            <w:pPr>
              <w:spacing w:line="251" w:lineRule="auto"/>
              <w:jc w:val="center"/>
              <w:rPr>
                <w:rFonts w:ascii="Arial"/>
                <w:sz w:val="21"/>
              </w:rPr>
            </w:pPr>
          </w:p>
          <w:p w14:paraId="320971D9">
            <w:pPr>
              <w:spacing w:line="251" w:lineRule="auto"/>
              <w:jc w:val="center"/>
              <w:rPr>
                <w:rFonts w:ascii="Arial"/>
                <w:sz w:val="21"/>
              </w:rPr>
            </w:pPr>
          </w:p>
          <w:p w14:paraId="3045584D">
            <w:pPr>
              <w:spacing w:line="251" w:lineRule="auto"/>
              <w:jc w:val="center"/>
              <w:rPr>
                <w:rFonts w:ascii="Arial"/>
                <w:sz w:val="21"/>
              </w:rPr>
            </w:pPr>
          </w:p>
          <w:p w14:paraId="44569E3D">
            <w:pPr>
              <w:pStyle w:val="14"/>
              <w:spacing w:before="78"/>
              <w:ind w:left="0"/>
              <w:jc w:val="center"/>
            </w:pPr>
            <w:r>
              <w:rPr>
                <w:rFonts w:hint="eastAsia"/>
                <w:spacing w:val="-7"/>
                <w:lang w:val="en-US" w:eastAsia="zh-CN"/>
              </w:rPr>
              <w:t>1</w:t>
            </w:r>
            <w:r>
              <w:rPr>
                <w:spacing w:val="-7"/>
              </w:rPr>
              <w:t>5</w:t>
            </w:r>
          </w:p>
        </w:tc>
      </w:tr>
    </w:tbl>
    <w:p w14:paraId="78376194">
      <w:pPr>
        <w:rPr>
          <w:rFonts w:hint="default" w:ascii="宋体" w:hAnsi="宋体" w:eastAsia="宋体" w:cs="宋体"/>
          <w:spacing w:val="3"/>
          <w:kern w:val="2"/>
          <w:sz w:val="24"/>
          <w:szCs w:val="24"/>
          <w:lang w:val="en-US" w:eastAsia="zh-CN" w:bidi="ar-SA"/>
        </w:rPr>
      </w:pPr>
      <w:r>
        <w:rPr>
          <w:rFonts w:hint="eastAsia" w:ascii="宋体" w:hAnsi="宋体" w:eastAsia="宋体" w:cs="宋体"/>
          <w:spacing w:val="3"/>
          <w:kern w:val="2"/>
          <w:sz w:val="24"/>
          <w:szCs w:val="24"/>
          <w:lang w:val="en-US" w:eastAsia="zh-CN" w:bidi="ar-SA"/>
        </w:rPr>
        <w:t>注：投标文件格式自拟</w:t>
      </w:r>
      <w:r>
        <w:rPr>
          <w:rFonts w:hint="eastAsia" w:ascii="宋体" w:hAnsi="宋体" w:cs="宋体"/>
          <w:spacing w:val="3"/>
          <w:kern w:val="2"/>
          <w:sz w:val="24"/>
          <w:szCs w:val="24"/>
          <w:lang w:val="en-US" w:eastAsia="zh-CN" w:bidi="ar-SA"/>
        </w:rPr>
        <w:t>。</w:t>
      </w:r>
    </w:p>
    <w:p w14:paraId="5E7DA00D">
      <w:pPr>
        <w:pStyle w:val="3"/>
        <w:rPr>
          <w:rFonts w:ascii="黑体" w:hAnsi="黑体" w:eastAsia="黑体" w:cs="黑体"/>
          <w:spacing w:val="-4"/>
          <w:sz w:val="31"/>
          <w:szCs w:val="31"/>
        </w:rPr>
      </w:pPr>
    </w:p>
    <w:p w14:paraId="549ECB6E">
      <w:pPr>
        <w:rPr>
          <w:rFonts w:ascii="黑体" w:hAnsi="黑体" w:eastAsia="黑体" w:cs="黑体"/>
          <w:spacing w:val="-4"/>
          <w:sz w:val="31"/>
          <w:szCs w:val="31"/>
        </w:rPr>
      </w:pPr>
    </w:p>
    <w:p w14:paraId="50AEDA69">
      <w:pPr>
        <w:pStyle w:val="3"/>
        <w:rPr>
          <w:rFonts w:ascii="黑体" w:hAnsi="黑体" w:eastAsia="黑体" w:cs="黑体"/>
          <w:spacing w:val="-4"/>
          <w:sz w:val="31"/>
          <w:szCs w:val="31"/>
        </w:rPr>
      </w:pPr>
    </w:p>
    <w:p w14:paraId="645B7DA2">
      <w:pPr>
        <w:rPr>
          <w:rFonts w:ascii="黑体" w:hAnsi="黑体" w:eastAsia="黑体" w:cs="黑体"/>
          <w:spacing w:val="-4"/>
          <w:sz w:val="31"/>
          <w:szCs w:val="31"/>
        </w:rPr>
      </w:pPr>
    </w:p>
    <w:p w14:paraId="36F172A1"/>
    <w:sectPr>
      <w:headerReference r:id="rId3" w:type="default"/>
      <w:footerReference r:id="rId4" w:type="default"/>
      <w:pgSz w:w="12240" w:h="15840"/>
      <w:pgMar w:top="1440" w:right="1800" w:bottom="1440" w:left="1800" w:header="720" w:footer="720" w:gutter="0"/>
      <w:pgNumType w:fmt="decimal"/>
      <w:cols w:space="720" w:num="1"/>
      <w:docGrid w:type="lines"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FE94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2C7C7B">
                          <w:pPr>
                            <w:pStyle w:val="9"/>
                          </w:pPr>
                          <w:r>
                            <w:fldChar w:fldCharType="begin"/>
                          </w:r>
                          <w:r>
                            <w:instrText xml:space="preserve"> PAGE  \* MERGEFORMAT </w:instrText>
                          </w:r>
                          <w:r>
                            <w:fldChar w:fldCharType="separate"/>
                          </w:r>
                          <w:r>
                            <w:t>66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12C7C7B">
                    <w:pPr>
                      <w:pStyle w:val="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3FF42">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E4B7F5"/>
    <w:multiLevelType w:val="singleLevel"/>
    <w:tmpl w:val="3CE4B7F5"/>
    <w:lvl w:ilvl="0" w:tentative="0">
      <w:start w:val="1"/>
      <w:numFmt w:val="decimal"/>
      <w:lvlText w:val="%1."/>
      <w:lvlJc w:val="left"/>
      <w:pPr>
        <w:tabs>
          <w:tab w:val="left" w:pos="312"/>
        </w:tabs>
      </w:pPr>
    </w:lvl>
  </w:abstractNum>
  <w:abstractNum w:abstractNumId="1">
    <w:nsid w:val="58DD58B3"/>
    <w:multiLevelType w:val="singleLevel"/>
    <w:tmpl w:val="58DD58B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FD68DF"/>
    <w:rsid w:val="009E3475"/>
    <w:rsid w:val="061E1059"/>
    <w:rsid w:val="0CF240F6"/>
    <w:rsid w:val="1F0C571A"/>
    <w:rsid w:val="22721D38"/>
    <w:rsid w:val="2DCC56E5"/>
    <w:rsid w:val="318B10CA"/>
    <w:rsid w:val="31B07CC1"/>
    <w:rsid w:val="38E66756"/>
    <w:rsid w:val="3C770B48"/>
    <w:rsid w:val="478B5C47"/>
    <w:rsid w:val="480A0199"/>
    <w:rsid w:val="496A6F93"/>
    <w:rsid w:val="588B2C30"/>
    <w:rsid w:val="5AFD68DF"/>
    <w:rsid w:val="5D861F38"/>
    <w:rsid w:val="68A13DAA"/>
    <w:rsid w:val="696F725F"/>
    <w:rsid w:val="6C4D49E3"/>
    <w:rsid w:val="6CEC6D88"/>
    <w:rsid w:val="708010B5"/>
    <w:rsid w:val="7FEA4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paragraph" w:styleId="3">
    <w:name w:val="heading 2"/>
    <w:basedOn w:val="1"/>
    <w:next w:val="1"/>
    <w:qFormat/>
    <w:uiPriority w:val="0"/>
    <w:pPr>
      <w:keepNext/>
      <w:keepLines/>
      <w:spacing w:before="260" w:after="260" w:line="412" w:lineRule="auto"/>
      <w:outlineLvl w:val="1"/>
    </w:pPr>
    <w:rPr>
      <w:rFonts w:eastAsia="黑体"/>
      <w:b/>
      <w:bCs/>
      <w:sz w:val="32"/>
      <w:szCs w:val="32"/>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qFormat/>
    <w:uiPriority w:val="0"/>
    <w:pPr>
      <w:jc w:val="left"/>
    </w:pPr>
    <w:rPr>
      <w:rFonts w:ascii="Times New Roman" w:hAnsi="Times New Roman"/>
      <w:szCs w:val="20"/>
    </w:rPr>
  </w:style>
  <w:style w:type="paragraph" w:styleId="6">
    <w:name w:val="Body Text 3"/>
    <w:basedOn w:val="1"/>
    <w:qFormat/>
    <w:uiPriority w:val="0"/>
    <w:rPr>
      <w:rFonts w:ascii="宋体"/>
      <w:sz w:val="24"/>
      <w:szCs w:val="20"/>
    </w:rPr>
  </w:style>
  <w:style w:type="paragraph" w:styleId="7">
    <w:name w:val="Body Text"/>
    <w:basedOn w:val="1"/>
    <w:unhideWhenUsed/>
    <w:qFormat/>
    <w:uiPriority w:val="0"/>
    <w:pPr>
      <w:spacing w:after="120"/>
    </w:pPr>
  </w:style>
  <w:style w:type="paragraph" w:styleId="8">
    <w:name w:val="Balloon Text"/>
    <w:basedOn w:val="1"/>
    <w:qFormat/>
    <w:uiPriority w:val="0"/>
    <w:rPr>
      <w:sz w:val="18"/>
      <w:szCs w:val="20"/>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tabs>
        <w:tab w:val="center" w:pos="4153"/>
        <w:tab w:val="right" w:pos="8306"/>
      </w:tabs>
      <w:snapToGrid w:val="0"/>
    </w:pPr>
    <w:rPr>
      <w:sz w:val="18"/>
      <w:szCs w:val="20"/>
    </w:rPr>
  </w:style>
  <w:style w:type="paragraph" w:styleId="11">
    <w:name w:val="Body Text First Indent"/>
    <w:basedOn w:val="7"/>
    <w:qFormat/>
    <w:uiPriority w:val="0"/>
    <w:pPr>
      <w:ind w:firstLine="420" w:firstLineChars="100"/>
    </w:pPr>
  </w:style>
  <w:style w:type="paragraph" w:customStyle="1" w:styleId="14">
    <w:name w:val="Table Text"/>
    <w:basedOn w:val="1"/>
    <w:semiHidden/>
    <w:qFormat/>
    <w:uiPriority w:val="0"/>
    <w:rPr>
      <w:rFonts w:ascii="宋体" w:hAnsi="宋体" w:eastAsia="宋体" w:cs="宋体"/>
      <w:sz w:val="24"/>
      <w:szCs w:val="24"/>
      <w:lang w:val="en-US" w:eastAsia="en-US" w:bidi="ar-SA"/>
    </w:rPr>
  </w:style>
  <w:style w:type="table" w:customStyle="1" w:styleId="15">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10128</Words>
  <Characters>11252</Characters>
  <Lines>0</Lines>
  <Paragraphs>0</Paragraphs>
  <TotalTime>13</TotalTime>
  <ScaleCrop>false</ScaleCrop>
  <LinksUpToDate>false</LinksUpToDate>
  <CharactersWithSpaces>11675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2025-12-01T08:53:00Z</dcterms:created>
  <dc:creator>Kindness</dc:creator>
  <cp:lastModifiedBy>Kindness</cp:lastModifiedBy>
  <dcterms:modified xsi:type="dcterms:W3CDTF">2025-12-02T01:16:50Z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E68DC628D2AD47B6846B6302604EBD07_13</vt:lpwstr>
  </property>
  <property fmtid="{D5CDD505-2E9C-101B-9397-08002B2CF9AE}" pid="4" name="KSOTemplateDocerSaveRecord">
    <vt:lpwstr>eyJoZGlkIjoiZDkwYjc4NWExOGRhNWE1YjBhMjFlOWIzZDk4MjZjZjkiLCJ1c2VySWQiOiI5OTY5MjI2NzIifQ==</vt:lpwstr>
  </property>
</Properties>
</file>